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42B4" w14:textId="77D2CC46" w:rsidR="786405FC" w:rsidRPr="00480BB4" w:rsidRDefault="0D4C5AA5" w:rsidP="00480BB4">
      <w:pPr>
        <w:spacing w:line="259" w:lineRule="auto"/>
      </w:pPr>
      <w:r>
        <w:t xml:space="preserve">        </w:t>
      </w:r>
    </w:p>
    <w:p w14:paraId="4ACF0396" w14:textId="393F5AEC" w:rsidR="786405FC" w:rsidRDefault="786405FC" w:rsidP="786405FC">
      <w:pPr>
        <w:rPr>
          <w:rFonts w:ascii="Verdana" w:hAnsi="Verdana"/>
          <w:b/>
          <w:bCs/>
          <w:sz w:val="28"/>
          <w:szCs w:val="28"/>
        </w:rPr>
      </w:pPr>
    </w:p>
    <w:p w14:paraId="09DC2FCF" w14:textId="1E11389E" w:rsidR="00EC5683" w:rsidRPr="00EC5683" w:rsidRDefault="0077207F">
      <w:pPr>
        <w:rPr>
          <w:rFonts w:ascii="Verdana" w:hAnsi="Verdana"/>
          <w:b/>
          <w:sz w:val="28"/>
          <w:szCs w:val="28"/>
        </w:rPr>
      </w:pPr>
      <w:r>
        <w:rPr>
          <w:rFonts w:ascii="Verdana" w:hAnsi="Verdana"/>
          <w:b/>
          <w:sz w:val="28"/>
          <w:szCs w:val="28"/>
        </w:rPr>
        <w:t>Kaders</w:t>
      </w:r>
      <w:r w:rsidR="00475E1C">
        <w:rPr>
          <w:rFonts w:ascii="Verdana" w:hAnsi="Verdana"/>
          <w:b/>
          <w:sz w:val="28"/>
          <w:szCs w:val="28"/>
        </w:rPr>
        <w:t xml:space="preserve"> voor experimenten</w:t>
      </w:r>
      <w:r>
        <w:rPr>
          <w:rFonts w:ascii="Verdana" w:hAnsi="Verdana"/>
          <w:b/>
          <w:sz w:val="28"/>
          <w:szCs w:val="28"/>
        </w:rPr>
        <w:t xml:space="preserve"> ambulante geriatrische revalidatiezorg</w:t>
      </w:r>
    </w:p>
    <w:p w14:paraId="08555914" w14:textId="77777777" w:rsidR="0071176E" w:rsidRDefault="0071176E" w:rsidP="2FF2AB53">
      <w:pPr>
        <w:rPr>
          <w:rStyle w:val="normaltextrun"/>
          <w:rFonts w:cs="Calibri"/>
          <w:b/>
          <w:bCs/>
          <w:color w:val="000000" w:themeColor="text1"/>
        </w:rPr>
      </w:pPr>
    </w:p>
    <w:p w14:paraId="27FCEC4D" w14:textId="4AE9D9CD" w:rsidR="00B0383F" w:rsidRDefault="00B0383F" w:rsidP="2FF2AB53">
      <w:pPr>
        <w:rPr>
          <w:rStyle w:val="normaltextrun"/>
          <w:rFonts w:cs="Calibri"/>
          <w:b/>
          <w:bCs/>
          <w:color w:val="000000" w:themeColor="text1"/>
        </w:rPr>
      </w:pPr>
      <w:r>
        <w:rPr>
          <w:rStyle w:val="normaltextrun"/>
          <w:rFonts w:cs="Calibri"/>
          <w:b/>
          <w:bCs/>
          <w:color w:val="000000" w:themeColor="text1"/>
        </w:rPr>
        <w:t xml:space="preserve">Inleiding </w:t>
      </w:r>
    </w:p>
    <w:p w14:paraId="429BCFD4" w14:textId="32F13D7F" w:rsidR="00786442" w:rsidRDefault="00D78C19" w:rsidP="2FF2AB53">
      <w:pPr>
        <w:rPr>
          <w:rStyle w:val="normaltextrun"/>
          <w:rFonts w:cs="Calibri"/>
          <w:color w:val="000000" w:themeColor="text1"/>
        </w:rPr>
      </w:pPr>
      <w:r w:rsidRPr="00D78C19">
        <w:rPr>
          <w:rStyle w:val="normaltextrun"/>
          <w:rFonts w:cs="Calibri"/>
          <w:color w:val="000000" w:themeColor="text1"/>
        </w:rPr>
        <w:t>Al langer bestaat de wens bij aanbieders en zorgverzekeraars om geriatrische revalidatiezorg</w:t>
      </w:r>
      <w:r w:rsidR="00705E42">
        <w:rPr>
          <w:rStyle w:val="normaltextrun"/>
          <w:rFonts w:cs="Calibri"/>
          <w:color w:val="000000" w:themeColor="text1"/>
        </w:rPr>
        <w:t xml:space="preserve"> </w:t>
      </w:r>
      <w:r w:rsidRPr="00D78C19">
        <w:rPr>
          <w:rStyle w:val="normaltextrun"/>
          <w:rFonts w:cs="Calibri"/>
          <w:color w:val="000000" w:themeColor="text1"/>
        </w:rPr>
        <w:t>(GRZ) in de thuissituatie aan te bieden.</w:t>
      </w:r>
      <w:r w:rsidR="008B793B">
        <w:rPr>
          <w:rStyle w:val="normaltextrun"/>
          <w:rFonts w:cs="Calibri"/>
          <w:color w:val="000000" w:themeColor="text1"/>
        </w:rPr>
        <w:t xml:space="preserve"> Dit past </w:t>
      </w:r>
      <w:r w:rsidR="009C1E9D">
        <w:rPr>
          <w:rStyle w:val="normaltextrun"/>
          <w:rFonts w:cs="Calibri"/>
          <w:color w:val="000000" w:themeColor="text1"/>
        </w:rPr>
        <w:t xml:space="preserve">goed in de brede beweging van verschuiving </w:t>
      </w:r>
      <w:r w:rsidR="00FC611B">
        <w:rPr>
          <w:rStyle w:val="normaltextrun"/>
          <w:rFonts w:cs="Calibri"/>
          <w:color w:val="000000" w:themeColor="text1"/>
        </w:rPr>
        <w:t>van zorg in klinische/intramurale setting naar zorg thuis.</w:t>
      </w:r>
      <w:r w:rsidR="009C1E9D">
        <w:rPr>
          <w:rStyle w:val="normaltextrun"/>
          <w:rFonts w:cs="Calibri"/>
          <w:color w:val="000000" w:themeColor="text1"/>
        </w:rPr>
        <w:t xml:space="preserve"> </w:t>
      </w:r>
      <w:r w:rsidRPr="00D78C19">
        <w:rPr>
          <w:rStyle w:val="normaltextrun"/>
          <w:rFonts w:cs="Calibri"/>
          <w:color w:val="000000" w:themeColor="text1"/>
        </w:rPr>
        <w:t xml:space="preserve">Zilveren Kruis heeft hierover inmiddels afspraken gemaakt met zorgaanbieders onder de </w:t>
      </w:r>
      <w:hyperlink r:id="rId11" w:history="1">
        <w:r w:rsidRPr="00D78C19">
          <w:rPr>
            <w:rFonts w:cs="Calibri"/>
          </w:rPr>
          <w:t>beleidsregel</w:t>
        </w:r>
      </w:hyperlink>
      <w:r w:rsidRPr="00D78C19">
        <w:rPr>
          <w:rStyle w:val="normaltextrun"/>
          <w:rFonts w:cs="Calibri"/>
          <w:color w:val="000000" w:themeColor="text1"/>
        </w:rPr>
        <w:t xml:space="preserve"> innovatie voor kleinschalige experimenten van de NZa. ActiZ organiseerde hierover in juni 2022 een online </w:t>
      </w:r>
      <w:hyperlink r:id="rId12">
        <w:r w:rsidRPr="00D78C19">
          <w:rPr>
            <w:rStyle w:val="Hyperlink"/>
            <w:rFonts w:cs="Calibri"/>
          </w:rPr>
          <w:t>kick-off</w:t>
        </w:r>
      </w:hyperlink>
      <w:r w:rsidRPr="00D78C19">
        <w:rPr>
          <w:rStyle w:val="normaltextrun"/>
          <w:rFonts w:cs="Calibri"/>
          <w:color w:val="000000" w:themeColor="text1"/>
        </w:rPr>
        <w:t xml:space="preserve">. </w:t>
      </w:r>
    </w:p>
    <w:p w14:paraId="5FDCE645" w14:textId="77777777" w:rsidR="00786442" w:rsidRDefault="00786442" w:rsidP="2FF2AB53">
      <w:pPr>
        <w:rPr>
          <w:rStyle w:val="normaltextrun"/>
          <w:rFonts w:cs="Calibri"/>
          <w:color w:val="000000" w:themeColor="text1"/>
        </w:rPr>
      </w:pPr>
    </w:p>
    <w:p w14:paraId="5C0AC9A1" w14:textId="4CFA56D8" w:rsidR="00CA7E83" w:rsidRDefault="006B6ACC" w:rsidP="00CA7E83">
      <w:pPr>
        <w:rPr>
          <w:rStyle w:val="normaltextrun"/>
          <w:rFonts w:cs="Calibri"/>
          <w:color w:val="000000" w:themeColor="text1"/>
        </w:rPr>
      </w:pPr>
      <w:r>
        <w:rPr>
          <w:rStyle w:val="normaltextrun"/>
          <w:rFonts w:cs="Calibri"/>
          <w:color w:val="000000" w:themeColor="text1"/>
        </w:rPr>
        <w:t xml:space="preserve">Zorgverzekeraars Nederland (ZN), het ministerie van Volksgezondheid, Welzijn en Sport (VWS) en ActiZ hebben met elkaar afgesproken om vooraf een aantal kaders vast te stellen waaronder </w:t>
      </w:r>
      <w:r w:rsidR="008077CC">
        <w:rPr>
          <w:rStyle w:val="normaltextrun"/>
          <w:rFonts w:cs="Calibri"/>
          <w:color w:val="000000" w:themeColor="text1"/>
        </w:rPr>
        <w:t>geëxperimenteerd</w:t>
      </w:r>
      <w:r w:rsidR="00117B15">
        <w:rPr>
          <w:rStyle w:val="Voetnootmarkering"/>
          <w:rFonts w:cs="Calibri"/>
          <w:color w:val="000000" w:themeColor="text1"/>
        </w:rPr>
        <w:footnoteReference w:id="2"/>
      </w:r>
      <w:r>
        <w:rPr>
          <w:rStyle w:val="normaltextrun"/>
          <w:rFonts w:cs="Calibri"/>
          <w:color w:val="000000" w:themeColor="text1"/>
        </w:rPr>
        <w:t xml:space="preserve"> kan worden </w:t>
      </w:r>
      <w:r w:rsidR="0088789E">
        <w:rPr>
          <w:rStyle w:val="normaltextrun"/>
          <w:rFonts w:cs="Calibri"/>
          <w:color w:val="000000" w:themeColor="text1"/>
        </w:rPr>
        <w:t xml:space="preserve">met </w:t>
      </w:r>
      <w:r w:rsidR="00BC729B">
        <w:rPr>
          <w:rStyle w:val="normaltextrun"/>
          <w:rFonts w:cs="Calibri"/>
          <w:color w:val="000000" w:themeColor="text1"/>
        </w:rPr>
        <w:t xml:space="preserve">klinisch </w:t>
      </w:r>
      <w:r w:rsidR="0088789E">
        <w:rPr>
          <w:rStyle w:val="normaltextrun"/>
          <w:rFonts w:cs="Calibri"/>
          <w:color w:val="000000" w:themeColor="text1"/>
        </w:rPr>
        <w:t>ambulante GRZ</w:t>
      </w:r>
      <w:r w:rsidR="00BC729B">
        <w:rPr>
          <w:rStyle w:val="normaltextrun"/>
          <w:rFonts w:cs="Calibri"/>
          <w:color w:val="000000" w:themeColor="text1"/>
        </w:rPr>
        <w:t xml:space="preserve"> gebaseerd op de pilot met Zilveren Kruis</w:t>
      </w:r>
      <w:r w:rsidR="0088789E">
        <w:rPr>
          <w:rStyle w:val="normaltextrun"/>
          <w:rFonts w:cs="Calibri"/>
          <w:color w:val="000000" w:themeColor="text1"/>
        </w:rPr>
        <w:t xml:space="preserve">. </w:t>
      </w:r>
      <w:r w:rsidR="00CA7E83">
        <w:rPr>
          <w:rStyle w:val="normaltextrun"/>
          <w:rFonts w:cs="Calibri"/>
          <w:color w:val="000000" w:themeColor="text1"/>
        </w:rPr>
        <w:t>Het gaat hierbij niet om volledige ambulante GRZ</w:t>
      </w:r>
      <w:r w:rsidR="00895DAA">
        <w:rPr>
          <w:rStyle w:val="normaltextrun"/>
          <w:rFonts w:cs="Calibri"/>
          <w:color w:val="000000" w:themeColor="text1"/>
        </w:rPr>
        <w:t xml:space="preserve"> </w:t>
      </w:r>
      <w:r w:rsidR="002C1881">
        <w:rPr>
          <w:rStyle w:val="normaltextrun"/>
          <w:rFonts w:cs="Calibri"/>
          <w:color w:val="000000" w:themeColor="text1"/>
        </w:rPr>
        <w:t>(</w:t>
      </w:r>
      <w:r w:rsidR="00895DAA">
        <w:rPr>
          <w:rStyle w:val="normaltextrun"/>
          <w:rFonts w:cs="Calibri"/>
          <w:color w:val="000000" w:themeColor="text1"/>
        </w:rPr>
        <w:t xml:space="preserve">direct vanuit </w:t>
      </w:r>
      <w:r w:rsidR="00FC6394">
        <w:rPr>
          <w:rStyle w:val="normaltextrun"/>
          <w:rFonts w:cs="Calibri"/>
          <w:color w:val="000000" w:themeColor="text1"/>
        </w:rPr>
        <w:t>het ziekenhuis of thuis</w:t>
      </w:r>
      <w:r w:rsidR="008043D4">
        <w:rPr>
          <w:rStyle w:val="normaltextrun"/>
          <w:rFonts w:cs="Calibri"/>
          <w:color w:val="000000" w:themeColor="text1"/>
        </w:rPr>
        <w:t>)</w:t>
      </w:r>
      <w:r w:rsidR="00CA7E83">
        <w:rPr>
          <w:rStyle w:val="normaltextrun"/>
          <w:rFonts w:cs="Calibri"/>
          <w:color w:val="000000" w:themeColor="text1"/>
        </w:rPr>
        <w:t>, maar om</w:t>
      </w:r>
      <w:r w:rsidR="00125C97">
        <w:rPr>
          <w:rStyle w:val="normaltextrun"/>
          <w:rFonts w:cs="Calibri"/>
          <w:color w:val="000000" w:themeColor="text1"/>
        </w:rPr>
        <w:t xml:space="preserve"> ambulante GRZ</w:t>
      </w:r>
      <w:r w:rsidR="00AA71C9" w:rsidRPr="00AA71C9">
        <w:t xml:space="preserve"> </w:t>
      </w:r>
      <w:r w:rsidR="00AA71C9">
        <w:t>na een verkorte klinische GRZ opname.</w:t>
      </w:r>
      <w:r w:rsidR="00CA7E83">
        <w:rPr>
          <w:rStyle w:val="normaltextrun"/>
          <w:rFonts w:cs="Calibri"/>
          <w:color w:val="000000" w:themeColor="text1"/>
        </w:rPr>
        <w:t xml:space="preserve"> </w:t>
      </w:r>
      <w:r w:rsidR="008043D4">
        <w:rPr>
          <w:rStyle w:val="normaltextrun"/>
          <w:rFonts w:cs="Calibri"/>
          <w:color w:val="000000" w:themeColor="text1"/>
        </w:rPr>
        <w:t>E</w:t>
      </w:r>
      <w:r w:rsidR="00CA7E83">
        <w:rPr>
          <w:rStyle w:val="normaltextrun"/>
          <w:rFonts w:cs="Calibri"/>
          <w:color w:val="000000" w:themeColor="text1"/>
        </w:rPr>
        <w:t xml:space="preserve">en deel van </w:t>
      </w:r>
      <w:r w:rsidR="008043D4">
        <w:rPr>
          <w:rStyle w:val="normaltextrun"/>
          <w:rFonts w:cs="Calibri"/>
          <w:color w:val="000000" w:themeColor="text1"/>
        </w:rPr>
        <w:t>he</w:t>
      </w:r>
      <w:r w:rsidR="00CA7E83">
        <w:rPr>
          <w:rStyle w:val="normaltextrun"/>
          <w:rFonts w:cs="Calibri"/>
          <w:color w:val="000000" w:themeColor="text1"/>
        </w:rPr>
        <w:t xml:space="preserve">t traject kan geboden worden in de thuissituatie. </w:t>
      </w:r>
    </w:p>
    <w:p w14:paraId="0346EAB5" w14:textId="77777777" w:rsidR="00CA7E83" w:rsidRDefault="00CA7E83" w:rsidP="00CA7E83">
      <w:pPr>
        <w:rPr>
          <w:rStyle w:val="normaltextrun"/>
          <w:rFonts w:cs="Calibri"/>
          <w:color w:val="000000" w:themeColor="text1"/>
        </w:rPr>
      </w:pPr>
    </w:p>
    <w:p w14:paraId="05BFCA73" w14:textId="3A963753" w:rsidR="003D6DDC" w:rsidRPr="0067715B" w:rsidRDefault="00D78C19" w:rsidP="2FF2AB53">
      <w:pPr>
        <w:rPr>
          <w:rStyle w:val="normaltextrun"/>
          <w:rFonts w:cs="Calibri"/>
        </w:rPr>
      </w:pPr>
      <w:r w:rsidRPr="00D78C19">
        <w:rPr>
          <w:rStyle w:val="normaltextrun"/>
          <w:rFonts w:cs="Calibri"/>
          <w:color w:val="000000" w:themeColor="text1"/>
        </w:rPr>
        <w:t>Het geb</w:t>
      </w:r>
      <w:r w:rsidRPr="00D78C19">
        <w:rPr>
          <w:rStyle w:val="normaltextrun"/>
          <w:rFonts w:asciiTheme="minorHAnsi" w:hAnsiTheme="minorHAnsi" w:cs="Calibri"/>
          <w:color w:val="000000" w:themeColor="text1"/>
        </w:rPr>
        <w:t>ruik van dit document is tweeledig: h</w:t>
      </w:r>
      <w:r>
        <w:t>et biedt handvatten voor zorgaanbieders en verzekeraars voor het maken van afspraken rondom ambulante GRZ. D</w:t>
      </w:r>
      <w:r w:rsidRPr="00D78C19">
        <w:rPr>
          <w:rStyle w:val="cf01"/>
          <w:rFonts w:asciiTheme="minorHAnsi" w:hAnsiTheme="minorHAnsi"/>
        </w:rPr>
        <w:t xml:space="preserve">oor kaders vast te stellen voor de experimenten </w:t>
      </w:r>
      <w:r w:rsidRPr="00D78C19">
        <w:rPr>
          <w:rStyle w:val="normaltextrun"/>
          <w:rFonts w:cs="Calibri"/>
          <w:color w:val="000000" w:themeColor="text1"/>
        </w:rPr>
        <w:t xml:space="preserve">is dat wat wordt opgehaald uit diverse experimenten </w:t>
      </w:r>
      <w:r w:rsidRPr="00D78C19">
        <w:rPr>
          <w:rStyle w:val="normaltextrun"/>
          <w:rFonts w:cs="Calibri"/>
        </w:rPr>
        <w:t xml:space="preserve">vergelijkbaar. En kan uiteindelijk toegewerkt worden naar adequate toepassing en bekostiging van ambulante GRZ. In deze notitie vindt u, gebaseerd op het bestaande experiment en aangevuld door leden van ActiZ, het consortium GRZ en zorgverzekeraars, de voorlopig gewenste kaders voor ambulante geriatrische revalidatie.  </w:t>
      </w:r>
    </w:p>
    <w:p w14:paraId="0895249F" w14:textId="77777777" w:rsidR="000F2346" w:rsidRPr="0067715B" w:rsidRDefault="000F2346" w:rsidP="2FF2AB53">
      <w:pPr>
        <w:rPr>
          <w:rStyle w:val="normaltextrun"/>
          <w:rFonts w:cs="Calibri"/>
        </w:rPr>
      </w:pPr>
    </w:p>
    <w:p w14:paraId="400CDCF7" w14:textId="5D9C55A4" w:rsidR="0020664D" w:rsidRPr="0067715B" w:rsidRDefault="00A34E17" w:rsidP="007E0FC3">
      <w:pPr>
        <w:rPr>
          <w:rStyle w:val="normaltextrun"/>
          <w:rFonts w:eastAsiaTheme="majorEastAsia" w:cstheme="majorBidi"/>
          <w:b/>
          <w:bCs/>
        </w:rPr>
      </w:pPr>
      <w:r w:rsidRPr="0067715B">
        <w:rPr>
          <w:rStyle w:val="normaltextrun"/>
          <w:rFonts w:eastAsiaTheme="majorEastAsia" w:cstheme="majorBidi"/>
          <w:b/>
          <w:bCs/>
        </w:rPr>
        <w:t xml:space="preserve">Wat is </w:t>
      </w:r>
      <w:r w:rsidR="003A77F3" w:rsidRPr="0067715B">
        <w:rPr>
          <w:rStyle w:val="normaltextrun"/>
          <w:rFonts w:eastAsiaTheme="majorEastAsia" w:cstheme="majorBidi"/>
          <w:b/>
          <w:bCs/>
        </w:rPr>
        <w:t xml:space="preserve">klinisch </w:t>
      </w:r>
      <w:r w:rsidRPr="0067715B">
        <w:rPr>
          <w:rStyle w:val="normaltextrun"/>
          <w:rFonts w:eastAsiaTheme="majorEastAsia" w:cstheme="majorBidi"/>
          <w:b/>
          <w:bCs/>
        </w:rPr>
        <w:t>ambulante GRZ</w:t>
      </w:r>
      <w:r w:rsidR="00786442" w:rsidRPr="0067715B">
        <w:rPr>
          <w:rStyle w:val="normaltextrun"/>
          <w:rFonts w:eastAsiaTheme="majorEastAsia" w:cstheme="majorBidi"/>
          <w:b/>
          <w:bCs/>
        </w:rPr>
        <w:t>?</w:t>
      </w:r>
    </w:p>
    <w:p w14:paraId="28EE0457" w14:textId="7E6DADFF" w:rsidR="003E5ED3" w:rsidRPr="007A130E" w:rsidRDefault="003A77F3" w:rsidP="0FA3A733">
      <w:pPr>
        <w:rPr>
          <w:rStyle w:val="normaltextrun"/>
          <w:rFonts w:asciiTheme="minorHAnsi" w:eastAsiaTheme="majorEastAsia" w:hAnsiTheme="minorHAnsi" w:cstheme="majorBidi"/>
        </w:rPr>
      </w:pPr>
      <w:r>
        <w:rPr>
          <w:rStyle w:val="normaltextrun"/>
          <w:rFonts w:eastAsiaTheme="majorEastAsia" w:cstheme="majorBidi"/>
        </w:rPr>
        <w:t>Klinisch a</w:t>
      </w:r>
      <w:r w:rsidR="0020664D" w:rsidRPr="0FA3A733">
        <w:rPr>
          <w:rStyle w:val="normaltextrun"/>
          <w:rFonts w:eastAsiaTheme="majorEastAsia" w:cstheme="majorBidi"/>
        </w:rPr>
        <w:t xml:space="preserve">mbulante GRZ is geïntegreerde multidisciplinaire </w:t>
      </w:r>
      <w:r w:rsidR="007C3796">
        <w:rPr>
          <w:rStyle w:val="normaltextrun"/>
          <w:rFonts w:eastAsiaTheme="majorEastAsia" w:cstheme="majorBidi"/>
        </w:rPr>
        <w:t>revalidatie</w:t>
      </w:r>
      <w:r w:rsidR="0020664D" w:rsidRPr="0FA3A733">
        <w:rPr>
          <w:rStyle w:val="normaltextrun"/>
          <w:rFonts w:eastAsiaTheme="majorEastAsia" w:cstheme="majorBidi"/>
        </w:rPr>
        <w:t xml:space="preserve">zorg onder regie van de specialist ouderengeneeskunde, die gericht is op verwacht herstel van functioneren en participatie bij laag belastbare (voornamelijk ouderen) </w:t>
      </w:r>
      <w:r w:rsidR="00786442" w:rsidRPr="0FA3A733">
        <w:rPr>
          <w:rStyle w:val="normaltextrun"/>
          <w:rFonts w:eastAsiaTheme="majorEastAsia" w:cstheme="majorBidi"/>
        </w:rPr>
        <w:t>patiënten</w:t>
      </w:r>
      <w:r w:rsidR="0020664D" w:rsidRPr="0FA3A733">
        <w:rPr>
          <w:rStyle w:val="normaltextrun"/>
          <w:rFonts w:eastAsiaTheme="majorEastAsia" w:cstheme="majorBidi"/>
        </w:rPr>
        <w:t xml:space="preserve"> na een acute aandoening of functionele achteruitgang. </w:t>
      </w:r>
      <w:r w:rsidR="00FE22E9">
        <w:rPr>
          <w:rStyle w:val="normaltextrun"/>
          <w:rFonts w:eastAsiaTheme="majorEastAsia" w:cstheme="majorBidi"/>
        </w:rPr>
        <w:t>Klinische a</w:t>
      </w:r>
      <w:r w:rsidR="0020664D" w:rsidRPr="0FA3A733">
        <w:rPr>
          <w:rStyle w:val="normaltextrun"/>
          <w:rFonts w:eastAsiaTheme="majorEastAsia" w:cstheme="majorBidi"/>
        </w:rPr>
        <w:t>mb</w:t>
      </w:r>
      <w:r w:rsidR="00B56B91" w:rsidRPr="0FA3A733">
        <w:rPr>
          <w:rStyle w:val="normaltextrun"/>
          <w:rFonts w:eastAsiaTheme="majorEastAsia" w:cstheme="majorBidi"/>
        </w:rPr>
        <w:t xml:space="preserve">ulante geriatrische revalidatie kan worden geboden in de thuissituatie, dan wel kan de revalidant naar de instelling toe gaan voor </w:t>
      </w:r>
      <w:r w:rsidR="00415598" w:rsidRPr="0FA3A733">
        <w:rPr>
          <w:rStyle w:val="normaltextrun"/>
          <w:rFonts w:eastAsiaTheme="majorEastAsia" w:cstheme="majorBidi"/>
        </w:rPr>
        <w:t>behandeling.</w:t>
      </w:r>
      <w:r w:rsidR="00F47726" w:rsidRPr="0FA3A733">
        <w:rPr>
          <w:rStyle w:val="normaltextrun"/>
          <w:rFonts w:eastAsiaTheme="majorEastAsia" w:cstheme="majorBidi"/>
        </w:rPr>
        <w:t xml:space="preserve"> </w:t>
      </w:r>
      <w:r w:rsidR="00567CA6">
        <w:rPr>
          <w:rStyle w:val="normaltextrun"/>
          <w:rFonts w:eastAsiaTheme="majorEastAsia" w:cstheme="majorBidi"/>
        </w:rPr>
        <w:t xml:space="preserve">Het betreft </w:t>
      </w:r>
      <w:r w:rsidR="00472D09" w:rsidRPr="0FA3A733">
        <w:rPr>
          <w:rStyle w:val="normaltextrun"/>
          <w:rFonts w:eastAsiaTheme="majorEastAsia" w:cstheme="majorBidi"/>
        </w:rPr>
        <w:t xml:space="preserve">de inzet van </w:t>
      </w:r>
      <w:r w:rsidR="005E27D5" w:rsidRPr="0FA3A733">
        <w:rPr>
          <w:rStyle w:val="normaltextrun"/>
          <w:rFonts w:eastAsiaTheme="majorEastAsia" w:cstheme="majorBidi"/>
        </w:rPr>
        <w:t>het hele palet van disciplines</w:t>
      </w:r>
      <w:r w:rsidR="00340EDA" w:rsidRPr="0FA3A733">
        <w:rPr>
          <w:rStyle w:val="normaltextrun"/>
          <w:rFonts w:eastAsiaTheme="majorEastAsia" w:cstheme="majorBidi"/>
        </w:rPr>
        <w:t xml:space="preserve"> (GRZ</w:t>
      </w:r>
      <w:r w:rsidR="00567CA6">
        <w:rPr>
          <w:rStyle w:val="normaltextrun"/>
          <w:rFonts w:eastAsiaTheme="majorEastAsia" w:cstheme="majorBidi"/>
        </w:rPr>
        <w:t>-</w:t>
      </w:r>
      <w:r w:rsidR="00340EDA" w:rsidRPr="0FA3A733">
        <w:rPr>
          <w:rStyle w:val="normaltextrun"/>
          <w:rFonts w:eastAsiaTheme="majorEastAsia" w:cstheme="majorBidi"/>
        </w:rPr>
        <w:t>team)</w:t>
      </w:r>
      <w:r w:rsidR="005E27D5" w:rsidRPr="0FA3A733">
        <w:rPr>
          <w:rStyle w:val="normaltextrun"/>
          <w:rFonts w:eastAsiaTheme="majorEastAsia" w:cstheme="majorBidi"/>
        </w:rPr>
        <w:t xml:space="preserve"> dat geboden kan worden binnen een GRZ</w:t>
      </w:r>
      <w:r w:rsidR="00567CA6">
        <w:rPr>
          <w:rStyle w:val="normaltextrun"/>
          <w:rFonts w:eastAsiaTheme="majorEastAsia" w:cstheme="majorBidi"/>
        </w:rPr>
        <w:t>-</w:t>
      </w:r>
      <w:r w:rsidR="005E27D5" w:rsidRPr="0FA3A733">
        <w:rPr>
          <w:rStyle w:val="normaltextrun"/>
          <w:rFonts w:eastAsiaTheme="majorEastAsia" w:cstheme="majorBidi"/>
        </w:rPr>
        <w:t>instelling behoudens het verblijf</w:t>
      </w:r>
      <w:r w:rsidR="003E560F">
        <w:rPr>
          <w:rStyle w:val="normaltextrun"/>
          <w:rFonts w:eastAsiaTheme="majorEastAsia" w:cstheme="majorBidi"/>
        </w:rPr>
        <w:t xml:space="preserve"> </w:t>
      </w:r>
      <w:r w:rsidR="000B1E65">
        <w:rPr>
          <w:rStyle w:val="normaltextrun"/>
          <w:rFonts w:eastAsiaTheme="majorEastAsia" w:cstheme="majorBidi"/>
        </w:rPr>
        <w:t>e</w:t>
      </w:r>
      <w:r w:rsidR="003E560F">
        <w:rPr>
          <w:rStyle w:val="normaltextrun"/>
          <w:rFonts w:eastAsiaTheme="majorEastAsia" w:cstheme="majorBidi"/>
        </w:rPr>
        <w:t xml:space="preserve">n verpleging </w:t>
      </w:r>
      <w:r w:rsidR="000B1E65">
        <w:rPr>
          <w:rStyle w:val="normaltextrun"/>
          <w:rFonts w:eastAsiaTheme="majorEastAsia" w:cstheme="majorBidi"/>
        </w:rPr>
        <w:t>&amp;</w:t>
      </w:r>
      <w:r w:rsidR="003E560F">
        <w:rPr>
          <w:rStyle w:val="normaltextrun"/>
          <w:rFonts w:eastAsiaTheme="majorEastAsia" w:cstheme="majorBidi"/>
        </w:rPr>
        <w:t xml:space="preserve"> verzorging</w:t>
      </w:r>
      <w:r w:rsidR="005E27D5" w:rsidRPr="0FA3A733">
        <w:rPr>
          <w:rStyle w:val="normaltextrun"/>
          <w:rFonts w:eastAsiaTheme="majorEastAsia" w:cstheme="majorBidi"/>
        </w:rPr>
        <w:t>.</w:t>
      </w:r>
      <w:r w:rsidR="00624A85" w:rsidRPr="0FA3A733">
        <w:rPr>
          <w:rStyle w:val="normaltextrun"/>
          <w:rFonts w:eastAsiaTheme="majorEastAsia" w:cstheme="majorBidi"/>
        </w:rPr>
        <w:t xml:space="preserve"> </w:t>
      </w:r>
      <w:r w:rsidR="00FA49CE">
        <w:rPr>
          <w:rStyle w:val="normaltextrun"/>
          <w:rFonts w:eastAsiaTheme="majorEastAsia" w:cstheme="majorBidi"/>
        </w:rPr>
        <w:t>Verpleging &amp; verzorging wordt in de thuissituatie geleverd vanuit wijkverpleging</w:t>
      </w:r>
      <w:r w:rsidR="0073247C">
        <w:rPr>
          <w:rStyle w:val="normaltextrun"/>
          <w:rFonts w:eastAsiaTheme="majorEastAsia" w:cstheme="majorBidi"/>
        </w:rPr>
        <w:t>.</w:t>
      </w:r>
      <w:r w:rsidR="00D37CB8">
        <w:rPr>
          <w:rStyle w:val="normaltextrun"/>
          <w:rFonts w:eastAsiaTheme="majorEastAsia" w:cstheme="majorBidi"/>
        </w:rPr>
        <w:t xml:space="preserve"> </w:t>
      </w:r>
      <w:r w:rsidR="00440A07" w:rsidRPr="0FA3A733">
        <w:rPr>
          <w:rStyle w:val="normaltextrun"/>
          <w:rFonts w:eastAsiaTheme="majorEastAsia" w:cstheme="majorBidi"/>
        </w:rPr>
        <w:t>De medisch generalistische zorg wordt geboden door de huisarts</w:t>
      </w:r>
      <w:r w:rsidR="00F41BD7">
        <w:rPr>
          <w:rStyle w:val="normaltextrun"/>
          <w:rFonts w:eastAsiaTheme="majorEastAsia" w:cstheme="majorBidi"/>
        </w:rPr>
        <w:t>. De specialist ouderengeneeskunde is verantwoordelijk voor de revalidatiezorg.</w:t>
      </w:r>
      <w:r w:rsidR="00A20E82">
        <w:rPr>
          <w:rStyle w:val="normaltextrun"/>
          <w:rFonts w:eastAsiaTheme="majorEastAsia" w:cstheme="majorBidi"/>
        </w:rPr>
        <w:t xml:space="preserve"> </w:t>
      </w:r>
    </w:p>
    <w:p w14:paraId="4D737027" w14:textId="77777777" w:rsidR="0020664D" w:rsidRDefault="0020664D" w:rsidP="007E0FC3">
      <w:pPr>
        <w:rPr>
          <w:rStyle w:val="normaltextrun"/>
          <w:rFonts w:eastAsiaTheme="majorEastAsia" w:cstheme="majorBidi"/>
          <w:b/>
          <w:bCs/>
        </w:rPr>
      </w:pPr>
    </w:p>
    <w:p w14:paraId="7727922C" w14:textId="783A3DDE" w:rsidR="061263CB" w:rsidRPr="00A34E17" w:rsidRDefault="007B32A2" w:rsidP="007E0FC3">
      <w:pPr>
        <w:rPr>
          <w:rStyle w:val="normaltextrun"/>
          <w:rFonts w:eastAsiaTheme="majorEastAsia" w:cstheme="majorBidi"/>
          <w:b/>
          <w:bCs/>
        </w:rPr>
      </w:pPr>
      <w:r w:rsidRPr="00A34E17">
        <w:rPr>
          <w:rStyle w:val="normaltextrun"/>
          <w:rFonts w:eastAsiaTheme="majorEastAsia" w:cstheme="majorBidi"/>
          <w:b/>
          <w:bCs/>
        </w:rPr>
        <w:t>Doel</w:t>
      </w:r>
      <w:r w:rsidR="00C32926">
        <w:rPr>
          <w:rStyle w:val="normaltextrun"/>
          <w:rFonts w:eastAsiaTheme="majorEastAsia" w:cstheme="majorBidi"/>
          <w:b/>
          <w:bCs/>
        </w:rPr>
        <w:t xml:space="preserve"> </w:t>
      </w:r>
      <w:r w:rsidR="00186495">
        <w:rPr>
          <w:rStyle w:val="normaltextrun"/>
          <w:rFonts w:eastAsiaTheme="majorEastAsia" w:cstheme="majorBidi"/>
          <w:b/>
          <w:bCs/>
        </w:rPr>
        <w:t xml:space="preserve">klinisch </w:t>
      </w:r>
      <w:r w:rsidR="00490644" w:rsidRPr="00A34E17">
        <w:rPr>
          <w:rStyle w:val="normaltextrun"/>
          <w:rFonts w:eastAsiaTheme="majorEastAsia" w:cstheme="majorBidi"/>
          <w:b/>
          <w:bCs/>
        </w:rPr>
        <w:t xml:space="preserve">ambulante GRZ </w:t>
      </w:r>
    </w:p>
    <w:p w14:paraId="53DA3644" w14:textId="3B8C4AB4" w:rsidR="00490644" w:rsidRDefault="00081CF2" w:rsidP="00D78C19">
      <w:pPr>
        <w:rPr>
          <w:rStyle w:val="normaltextrun"/>
          <w:rFonts w:eastAsiaTheme="majorEastAsia" w:cstheme="majorBidi"/>
        </w:rPr>
      </w:pPr>
      <w:r w:rsidRPr="00D78C19">
        <w:rPr>
          <w:rStyle w:val="normaltextrun"/>
          <w:rFonts w:eastAsiaTheme="majorEastAsia" w:cstheme="majorBidi"/>
        </w:rPr>
        <w:t xml:space="preserve">Ambulante GRZ sluit aan bij de </w:t>
      </w:r>
      <w:r w:rsidR="005259BC">
        <w:t xml:space="preserve">behoefte van de patiënt om eerder naar huis te gaan en vergroot de mogelijkheden </w:t>
      </w:r>
      <w:r w:rsidR="008628A1">
        <w:t xml:space="preserve">van patiënten </w:t>
      </w:r>
      <w:r w:rsidR="005259BC">
        <w:t xml:space="preserve">om aan participatiedoelen te werken en </w:t>
      </w:r>
      <w:r w:rsidR="008628A1">
        <w:t xml:space="preserve">hun </w:t>
      </w:r>
      <w:r w:rsidR="005259BC">
        <w:t>zelfmanagement te bevorderen</w:t>
      </w:r>
      <w:r w:rsidR="005259BC" w:rsidRPr="00D78C19">
        <w:rPr>
          <w:rStyle w:val="normaltextrun"/>
          <w:rFonts w:eastAsiaTheme="majorEastAsia" w:cstheme="majorBidi"/>
        </w:rPr>
        <w:t xml:space="preserve"> </w:t>
      </w:r>
      <w:r w:rsidR="00490644" w:rsidRPr="00D78C19">
        <w:rPr>
          <w:rStyle w:val="normaltextrun"/>
          <w:rFonts w:eastAsiaTheme="majorEastAsia" w:cstheme="majorBidi"/>
        </w:rPr>
        <w:t>Het verkorten van de klinische ligduur in een GRZ</w:t>
      </w:r>
      <w:r w:rsidR="00186495" w:rsidRPr="00D78C19">
        <w:rPr>
          <w:rStyle w:val="normaltextrun"/>
          <w:rFonts w:eastAsiaTheme="majorEastAsia" w:cstheme="majorBidi"/>
        </w:rPr>
        <w:t>-</w:t>
      </w:r>
      <w:r w:rsidR="00490644" w:rsidRPr="00D78C19">
        <w:rPr>
          <w:rStyle w:val="normaltextrun"/>
          <w:rFonts w:eastAsiaTheme="majorEastAsia" w:cstheme="majorBidi"/>
        </w:rPr>
        <w:t>setting en de revalidant zoveel mogelijk in de thuissituatie revalideren</w:t>
      </w:r>
      <w:r w:rsidR="00F94FBE" w:rsidRPr="00D78C19">
        <w:rPr>
          <w:rStyle w:val="normaltextrun"/>
          <w:rFonts w:eastAsiaTheme="majorEastAsia" w:cstheme="majorBidi"/>
        </w:rPr>
        <w:t>,</w:t>
      </w:r>
      <w:r w:rsidR="000078D3" w:rsidRPr="00D78C19">
        <w:rPr>
          <w:rStyle w:val="normaltextrun"/>
          <w:rFonts w:eastAsiaTheme="majorEastAsia" w:cstheme="majorBidi"/>
        </w:rPr>
        <w:t xml:space="preserve"> met inzet van innovatieve methodieken</w:t>
      </w:r>
      <w:r w:rsidR="001459E0" w:rsidRPr="00D78C19">
        <w:rPr>
          <w:rStyle w:val="normaltextrun"/>
          <w:rFonts w:eastAsiaTheme="majorEastAsia" w:cstheme="majorBidi"/>
        </w:rPr>
        <w:t xml:space="preserve"> zoals e-health en telerevalidatie</w:t>
      </w:r>
      <w:r w:rsidR="008E006C" w:rsidRPr="00D78C19">
        <w:rPr>
          <w:rStyle w:val="normaltextrun"/>
          <w:rFonts w:eastAsiaTheme="majorEastAsia" w:cstheme="majorBidi"/>
        </w:rPr>
        <w:t>.</w:t>
      </w:r>
      <w:r w:rsidR="007F15E1" w:rsidRPr="00D78C19">
        <w:rPr>
          <w:rStyle w:val="normaltextrun"/>
          <w:rFonts w:eastAsiaTheme="majorEastAsia" w:cstheme="majorBidi"/>
        </w:rPr>
        <w:t xml:space="preserve"> </w:t>
      </w:r>
      <w:r w:rsidR="00F31F7E" w:rsidRPr="00D78C19">
        <w:rPr>
          <w:rStyle w:val="normaltextrun"/>
          <w:rFonts w:eastAsiaTheme="majorEastAsia" w:cstheme="majorBidi"/>
        </w:rPr>
        <w:t>A</w:t>
      </w:r>
      <w:r w:rsidR="0067778D" w:rsidRPr="00D78C19">
        <w:rPr>
          <w:rStyle w:val="normaltextrun"/>
          <w:rFonts w:eastAsiaTheme="majorEastAsia" w:cstheme="majorBidi"/>
        </w:rPr>
        <w:t>mbulante</w:t>
      </w:r>
      <w:r w:rsidR="003E0BB9" w:rsidRPr="00D78C19">
        <w:rPr>
          <w:rStyle w:val="normaltextrun"/>
          <w:rFonts w:eastAsiaTheme="majorEastAsia" w:cstheme="majorBidi"/>
        </w:rPr>
        <w:t xml:space="preserve"> GRZ </w:t>
      </w:r>
      <w:r w:rsidR="003E0BB9" w:rsidRPr="00D78C19">
        <w:rPr>
          <w:rStyle w:val="normaltextrun"/>
          <w:rFonts w:asciiTheme="minorHAnsi" w:eastAsiaTheme="majorEastAsia" w:hAnsiTheme="minorHAnsi" w:cstheme="majorBidi"/>
        </w:rPr>
        <w:t>is, net als kl</w:t>
      </w:r>
      <w:r w:rsidR="0067778D" w:rsidRPr="00D78C19">
        <w:rPr>
          <w:rStyle w:val="normaltextrun"/>
          <w:rFonts w:asciiTheme="minorHAnsi" w:eastAsiaTheme="majorEastAsia" w:hAnsiTheme="minorHAnsi" w:cstheme="majorBidi"/>
        </w:rPr>
        <w:t>i</w:t>
      </w:r>
      <w:r w:rsidR="003E0BB9" w:rsidRPr="00D78C19">
        <w:rPr>
          <w:rStyle w:val="normaltextrun"/>
          <w:rFonts w:asciiTheme="minorHAnsi" w:eastAsiaTheme="majorEastAsia" w:hAnsiTheme="minorHAnsi" w:cstheme="majorBidi"/>
        </w:rPr>
        <w:t xml:space="preserve">nische </w:t>
      </w:r>
      <w:r w:rsidR="003E0BB9" w:rsidRPr="00D78C19">
        <w:rPr>
          <w:rStyle w:val="normaltextrun"/>
          <w:rFonts w:eastAsiaTheme="majorEastAsia" w:cstheme="majorBidi"/>
        </w:rPr>
        <w:t xml:space="preserve">GRZ, </w:t>
      </w:r>
      <w:r w:rsidR="00F6071F" w:rsidRPr="00D78C19">
        <w:rPr>
          <w:rStyle w:val="normaltextrun"/>
          <w:rFonts w:eastAsiaTheme="majorEastAsia" w:cstheme="majorBidi"/>
        </w:rPr>
        <w:t>tijdelijk </w:t>
      </w:r>
      <w:r w:rsidR="003E0BB9" w:rsidRPr="00D78C19">
        <w:rPr>
          <w:rStyle w:val="normaltextrun"/>
          <w:rFonts w:eastAsiaTheme="majorEastAsia" w:cstheme="majorBidi"/>
        </w:rPr>
        <w:t>(totdat de behandeldoelen zijn behaald of er geen verdere verbetering meer is te ver</w:t>
      </w:r>
      <w:r w:rsidR="0067778D" w:rsidRPr="00D78C19">
        <w:rPr>
          <w:rStyle w:val="normaltextrun"/>
          <w:rFonts w:eastAsiaTheme="majorEastAsia" w:cstheme="majorBidi"/>
        </w:rPr>
        <w:t>wachten)</w:t>
      </w:r>
      <w:r w:rsidR="00045EDD" w:rsidRPr="00D78C19">
        <w:rPr>
          <w:rStyle w:val="normaltextrun"/>
          <w:rFonts w:eastAsiaTheme="majorEastAsia" w:cstheme="majorBidi"/>
        </w:rPr>
        <w:t xml:space="preserve">, </w:t>
      </w:r>
      <w:r w:rsidR="00F6071F" w:rsidRPr="00D78C19">
        <w:rPr>
          <w:rStyle w:val="normaltextrun"/>
          <w:rFonts w:eastAsiaTheme="majorEastAsia" w:cstheme="majorBidi"/>
        </w:rPr>
        <w:t xml:space="preserve">en </w:t>
      </w:r>
      <w:r w:rsidR="0067778D" w:rsidRPr="00D78C19">
        <w:rPr>
          <w:rStyle w:val="normaltextrun"/>
          <w:rFonts w:eastAsiaTheme="majorEastAsia" w:cstheme="majorBidi"/>
        </w:rPr>
        <w:t xml:space="preserve">is </w:t>
      </w:r>
      <w:r w:rsidR="00045EDD" w:rsidRPr="00D78C19">
        <w:rPr>
          <w:rStyle w:val="normaltextrun"/>
          <w:rFonts w:eastAsiaTheme="majorEastAsia" w:cstheme="majorBidi"/>
        </w:rPr>
        <w:t xml:space="preserve">daarnaast </w:t>
      </w:r>
      <w:r w:rsidR="00F6071F" w:rsidRPr="00D78C19">
        <w:rPr>
          <w:rStyle w:val="normaltextrun"/>
          <w:rFonts w:eastAsiaTheme="majorEastAsia" w:cstheme="majorBidi"/>
        </w:rPr>
        <w:t xml:space="preserve">gericht op het </w:t>
      </w:r>
      <w:r w:rsidR="00F31F7E" w:rsidRPr="00D78C19">
        <w:rPr>
          <w:rStyle w:val="normaltextrun"/>
          <w:rFonts w:eastAsiaTheme="majorEastAsia" w:cstheme="majorBidi"/>
        </w:rPr>
        <w:t>bevorderen van de zelfmanagement en participatie</w:t>
      </w:r>
      <w:r w:rsidR="00924CC1" w:rsidRPr="00D78C19">
        <w:rPr>
          <w:rStyle w:val="normaltextrun"/>
          <w:rFonts w:eastAsiaTheme="majorEastAsia" w:cstheme="majorBidi"/>
        </w:rPr>
        <w:t xml:space="preserve"> in de thuissituatie,</w:t>
      </w:r>
      <w:r w:rsidR="002404AB">
        <w:rPr>
          <w:rStyle w:val="normaltextrun"/>
          <w:rFonts w:eastAsiaTheme="majorEastAsia" w:cstheme="majorBidi"/>
        </w:rPr>
        <w:t xml:space="preserve"> </w:t>
      </w:r>
      <w:r w:rsidR="007D0C8E" w:rsidRPr="00D78C19">
        <w:rPr>
          <w:rStyle w:val="normaltextrun"/>
          <w:rFonts w:eastAsiaTheme="majorEastAsia" w:cstheme="majorBidi"/>
        </w:rPr>
        <w:t xml:space="preserve">zodat er </w:t>
      </w:r>
      <w:r w:rsidR="00F6071F" w:rsidRPr="00D78C19">
        <w:rPr>
          <w:rStyle w:val="normaltextrun"/>
          <w:rFonts w:eastAsiaTheme="majorEastAsia" w:cstheme="majorBidi"/>
        </w:rPr>
        <w:t>geen terugval is na revalidatie.</w:t>
      </w:r>
      <w:r w:rsidR="00731280" w:rsidRPr="00802F9B">
        <w:rPr>
          <w:rStyle w:val="normaltextrun"/>
        </w:rPr>
        <w:footnoteReference w:id="3"/>
      </w:r>
      <w:r w:rsidR="00490644" w:rsidRPr="00D78C19">
        <w:rPr>
          <w:rStyle w:val="normaltextrun"/>
          <w:rFonts w:eastAsiaTheme="majorEastAsia" w:cstheme="majorBidi"/>
        </w:rPr>
        <w:t xml:space="preserve"> </w:t>
      </w:r>
      <w:r w:rsidR="00006DA4" w:rsidRPr="00D78C19">
        <w:rPr>
          <w:rStyle w:val="normaltextrun"/>
          <w:rFonts w:eastAsiaTheme="majorEastAsia" w:cstheme="majorBidi"/>
        </w:rPr>
        <w:t>Dit</w:t>
      </w:r>
      <w:r w:rsidR="002F5091" w:rsidRPr="00D78C19">
        <w:rPr>
          <w:rStyle w:val="normaltextrun"/>
          <w:rFonts w:eastAsiaTheme="majorEastAsia" w:cstheme="majorBidi"/>
        </w:rPr>
        <w:t xml:space="preserve"> kan mogelijk zorgen voor een gemiddelde </w:t>
      </w:r>
      <w:r w:rsidR="00816115" w:rsidRPr="00D78C19">
        <w:rPr>
          <w:rStyle w:val="normaltextrun"/>
          <w:rFonts w:eastAsiaTheme="majorEastAsia" w:cstheme="majorBidi"/>
        </w:rPr>
        <w:t xml:space="preserve">lagere trajectprijs per </w:t>
      </w:r>
      <w:r w:rsidR="00D031DE" w:rsidRPr="00D78C19">
        <w:rPr>
          <w:rStyle w:val="normaltextrun"/>
          <w:rFonts w:eastAsiaTheme="majorEastAsia" w:cstheme="majorBidi"/>
        </w:rPr>
        <w:t>patiënt</w:t>
      </w:r>
      <w:r w:rsidR="00816115" w:rsidRPr="00D78C19">
        <w:rPr>
          <w:rStyle w:val="normaltextrun"/>
          <w:rFonts w:eastAsiaTheme="majorEastAsia" w:cstheme="majorBidi"/>
        </w:rPr>
        <w:t xml:space="preserve">. </w:t>
      </w:r>
    </w:p>
    <w:p w14:paraId="302B7466" w14:textId="0E1D404E" w:rsidR="00415598" w:rsidRDefault="00415598" w:rsidP="00490644">
      <w:pPr>
        <w:rPr>
          <w:rStyle w:val="normaltextrun"/>
          <w:rFonts w:eastAsiaTheme="majorEastAsia" w:cstheme="majorBidi"/>
        </w:rPr>
      </w:pPr>
    </w:p>
    <w:p w14:paraId="674A2FB1" w14:textId="77777777" w:rsidR="00C2511E" w:rsidRDefault="00C2511E" w:rsidP="0FA3A733">
      <w:pPr>
        <w:rPr>
          <w:rStyle w:val="normaltextrun"/>
          <w:rFonts w:eastAsiaTheme="majorEastAsia" w:cstheme="majorBidi"/>
          <w:b/>
          <w:bCs/>
        </w:rPr>
      </w:pPr>
    </w:p>
    <w:p w14:paraId="4B7EB8B3" w14:textId="53BBD0E8" w:rsidR="007A2E43" w:rsidRDefault="00415598" w:rsidP="0FA3A733">
      <w:pPr>
        <w:rPr>
          <w:rStyle w:val="normaltextrun"/>
          <w:rFonts w:eastAsiaTheme="majorEastAsia" w:cstheme="majorBidi"/>
          <w:b/>
          <w:bCs/>
        </w:rPr>
      </w:pPr>
      <w:r w:rsidRPr="0FA3A733">
        <w:rPr>
          <w:rStyle w:val="normaltextrun"/>
          <w:rFonts w:eastAsiaTheme="majorEastAsia" w:cstheme="majorBidi"/>
          <w:b/>
          <w:bCs/>
        </w:rPr>
        <w:lastRenderedPageBreak/>
        <w:t>Doelgroepe</w:t>
      </w:r>
      <w:r w:rsidR="007A2E43" w:rsidRPr="0FA3A733">
        <w:rPr>
          <w:rStyle w:val="normaltextrun"/>
          <w:rFonts w:eastAsiaTheme="majorEastAsia" w:cstheme="majorBidi"/>
          <w:b/>
          <w:bCs/>
        </w:rPr>
        <w:t>n</w:t>
      </w:r>
      <w:r w:rsidR="007F2872">
        <w:rPr>
          <w:rStyle w:val="Voetnootmarkering"/>
          <w:rFonts w:eastAsiaTheme="majorEastAsia" w:cstheme="majorBidi"/>
          <w:b/>
          <w:bCs/>
        </w:rPr>
        <w:footnoteReference w:id="4"/>
      </w:r>
    </w:p>
    <w:p w14:paraId="00255C04" w14:textId="4D786750" w:rsidR="00C31199" w:rsidRDefault="007A2E43" w:rsidP="00C31199">
      <w:pPr>
        <w:rPr>
          <w:rStyle w:val="normaltextrun"/>
          <w:rFonts w:eastAsiaTheme="majorEastAsia" w:cstheme="majorBidi"/>
        </w:rPr>
      </w:pPr>
      <w:r w:rsidRPr="007A2E43">
        <w:rPr>
          <w:rStyle w:val="normaltextrun"/>
          <w:rFonts w:eastAsiaTheme="majorEastAsia" w:cstheme="majorBidi"/>
        </w:rPr>
        <w:t xml:space="preserve">Binnen af te spreken experimenten is het goed </w:t>
      </w:r>
      <w:r>
        <w:rPr>
          <w:rStyle w:val="normaltextrun"/>
          <w:rFonts w:eastAsiaTheme="majorEastAsia" w:cstheme="majorBidi"/>
        </w:rPr>
        <w:t xml:space="preserve">om de doelgroepen voor </w:t>
      </w:r>
      <w:r w:rsidR="00651422">
        <w:rPr>
          <w:rStyle w:val="normaltextrun"/>
          <w:rFonts w:eastAsiaTheme="majorEastAsia" w:cstheme="majorBidi"/>
        </w:rPr>
        <w:t xml:space="preserve">klinische </w:t>
      </w:r>
      <w:r>
        <w:rPr>
          <w:rStyle w:val="normaltextrun"/>
          <w:rFonts w:eastAsiaTheme="majorEastAsia" w:cstheme="majorBidi"/>
        </w:rPr>
        <w:t xml:space="preserve">ambulante GRZ </w:t>
      </w:r>
      <w:r w:rsidRPr="007A2E43">
        <w:rPr>
          <w:rStyle w:val="normaltextrun"/>
          <w:rFonts w:eastAsiaTheme="majorEastAsia" w:cstheme="majorBidi"/>
        </w:rPr>
        <w:t xml:space="preserve">te </w:t>
      </w:r>
      <w:r w:rsidR="0037448A">
        <w:rPr>
          <w:rStyle w:val="normaltextrun"/>
          <w:rFonts w:eastAsiaTheme="majorEastAsia" w:cstheme="majorBidi"/>
        </w:rPr>
        <w:t xml:space="preserve">voor nu te </w:t>
      </w:r>
      <w:r w:rsidRPr="007A2E43">
        <w:rPr>
          <w:rStyle w:val="normaltextrun"/>
          <w:rFonts w:eastAsiaTheme="majorEastAsia" w:cstheme="majorBidi"/>
        </w:rPr>
        <w:t>beperken</w:t>
      </w:r>
      <w:r w:rsidR="00C31199">
        <w:rPr>
          <w:rStyle w:val="normaltextrun"/>
          <w:rFonts w:eastAsiaTheme="majorEastAsia" w:cstheme="majorBidi"/>
        </w:rPr>
        <w:t xml:space="preserve"> tot: </w:t>
      </w:r>
    </w:p>
    <w:p w14:paraId="57D1BB22" w14:textId="3F23CD69" w:rsidR="00490644" w:rsidRPr="00C31199" w:rsidRDefault="00415598" w:rsidP="00C31199">
      <w:pPr>
        <w:pStyle w:val="Lijstalinea"/>
        <w:numPr>
          <w:ilvl w:val="0"/>
          <w:numId w:val="10"/>
        </w:numPr>
        <w:rPr>
          <w:rStyle w:val="normaltextrun"/>
          <w:rFonts w:eastAsiaTheme="majorEastAsia" w:cstheme="majorBidi"/>
        </w:rPr>
      </w:pPr>
      <w:r w:rsidRPr="00C31199">
        <w:rPr>
          <w:rStyle w:val="normaltextrun"/>
          <w:rFonts w:eastAsiaTheme="majorEastAsia" w:cstheme="majorBidi"/>
        </w:rPr>
        <w:t>Electieve orthopedie (heup en knie)</w:t>
      </w:r>
    </w:p>
    <w:p w14:paraId="7384CB26" w14:textId="62562FDB" w:rsidR="00415598" w:rsidRDefault="00415598" w:rsidP="00415598">
      <w:pPr>
        <w:pStyle w:val="Lijstalinea"/>
        <w:numPr>
          <w:ilvl w:val="0"/>
          <w:numId w:val="10"/>
        </w:numPr>
        <w:rPr>
          <w:rStyle w:val="normaltextrun"/>
          <w:rFonts w:eastAsiaTheme="majorEastAsia" w:cstheme="majorBidi"/>
        </w:rPr>
      </w:pPr>
      <w:r>
        <w:rPr>
          <w:rStyle w:val="normaltextrun"/>
          <w:rFonts w:eastAsiaTheme="majorEastAsia" w:cstheme="majorBidi"/>
        </w:rPr>
        <w:t>Trauma (heupfracturen)</w:t>
      </w:r>
    </w:p>
    <w:p w14:paraId="1F76C990" w14:textId="342ED697" w:rsidR="00415598" w:rsidRPr="00D3137E" w:rsidRDefault="00F47EE2" w:rsidP="00415598">
      <w:pPr>
        <w:pStyle w:val="Lijstalinea"/>
        <w:numPr>
          <w:ilvl w:val="0"/>
          <w:numId w:val="10"/>
        </w:numPr>
        <w:rPr>
          <w:rStyle w:val="normaltextrun"/>
          <w:rFonts w:eastAsiaTheme="majorEastAsia" w:cstheme="majorBidi"/>
        </w:rPr>
      </w:pPr>
      <w:r w:rsidRPr="00D3137E">
        <w:rPr>
          <w:rStyle w:val="normaltextrun"/>
          <w:rFonts w:eastAsiaTheme="majorEastAsia" w:cstheme="majorBidi"/>
        </w:rPr>
        <w:t>COPD</w:t>
      </w:r>
      <w:r w:rsidR="00081075" w:rsidRPr="00D3137E">
        <w:rPr>
          <w:rStyle w:val="normaltextrun"/>
          <w:rFonts w:eastAsiaTheme="majorEastAsia" w:cstheme="majorBidi"/>
        </w:rPr>
        <w:t xml:space="preserve"> en</w:t>
      </w:r>
      <w:r w:rsidR="00D475E8" w:rsidRPr="00D3137E">
        <w:rPr>
          <w:rStyle w:val="normaltextrun"/>
          <w:rFonts w:eastAsiaTheme="majorEastAsia" w:cstheme="majorBidi"/>
        </w:rPr>
        <w:t>/</w:t>
      </w:r>
      <w:r w:rsidR="00081075" w:rsidRPr="00D3137E">
        <w:rPr>
          <w:rStyle w:val="normaltextrun"/>
          <w:rFonts w:eastAsiaTheme="majorEastAsia" w:cstheme="majorBidi"/>
        </w:rPr>
        <w:t>of hartfalen</w:t>
      </w:r>
    </w:p>
    <w:p w14:paraId="0BD7D912" w14:textId="379048E9" w:rsidR="00F47EE2" w:rsidRDefault="00F47EE2" w:rsidP="00415598">
      <w:pPr>
        <w:pStyle w:val="Lijstalinea"/>
        <w:numPr>
          <w:ilvl w:val="0"/>
          <w:numId w:val="10"/>
        </w:numPr>
        <w:rPr>
          <w:rStyle w:val="normaltextrun"/>
          <w:rFonts w:eastAsiaTheme="majorEastAsia" w:cstheme="majorBidi"/>
        </w:rPr>
      </w:pPr>
      <w:r>
        <w:rPr>
          <w:rStyle w:val="normaltextrun"/>
          <w:rFonts w:eastAsiaTheme="majorEastAsia" w:cstheme="majorBidi"/>
        </w:rPr>
        <w:t>CVA</w:t>
      </w:r>
    </w:p>
    <w:p w14:paraId="3549D88E" w14:textId="32B81726" w:rsidR="00F47EE2" w:rsidRDefault="00F47EE2" w:rsidP="00415598">
      <w:pPr>
        <w:pStyle w:val="Lijstalinea"/>
        <w:numPr>
          <w:ilvl w:val="0"/>
          <w:numId w:val="10"/>
        </w:numPr>
        <w:rPr>
          <w:rStyle w:val="normaltextrun"/>
          <w:rFonts w:eastAsiaTheme="majorEastAsia" w:cstheme="majorBidi"/>
        </w:rPr>
      </w:pPr>
      <w:r>
        <w:rPr>
          <w:rStyle w:val="normaltextrun"/>
          <w:rFonts w:eastAsiaTheme="majorEastAsia" w:cstheme="majorBidi"/>
        </w:rPr>
        <w:t>Parkinson</w:t>
      </w:r>
    </w:p>
    <w:p w14:paraId="38944F54" w14:textId="1B1747A0" w:rsidR="00D9411D" w:rsidRDefault="00D9411D" w:rsidP="007E0FC3">
      <w:pPr>
        <w:rPr>
          <w:rStyle w:val="normaltextrun"/>
          <w:rFonts w:eastAsiaTheme="majorEastAsia" w:cstheme="majorBidi"/>
        </w:rPr>
      </w:pPr>
    </w:p>
    <w:p w14:paraId="4C4F6EC8" w14:textId="488E9729" w:rsidR="00D52E74" w:rsidRPr="0080139A" w:rsidRDefault="00F47EE2" w:rsidP="007E0FC3">
      <w:pPr>
        <w:rPr>
          <w:rStyle w:val="normaltextrun"/>
          <w:rFonts w:ascii="Verdana" w:eastAsiaTheme="majorEastAsia" w:hAnsi="Verdana" w:cstheme="majorBidi"/>
          <w:b/>
          <w:bCs/>
        </w:rPr>
      </w:pPr>
      <w:r w:rsidRPr="0080139A">
        <w:rPr>
          <w:rStyle w:val="normaltextrun"/>
          <w:rFonts w:ascii="Verdana" w:eastAsiaTheme="majorEastAsia" w:hAnsi="Verdana" w:cstheme="majorBidi"/>
          <w:b/>
          <w:bCs/>
        </w:rPr>
        <w:t xml:space="preserve">Toegangscriteria </w:t>
      </w:r>
      <w:r w:rsidR="00A1127A">
        <w:rPr>
          <w:rStyle w:val="Voetnootmarkering"/>
          <w:rFonts w:ascii="Verdana" w:eastAsiaTheme="majorEastAsia" w:hAnsi="Verdana" w:cstheme="majorBidi"/>
          <w:b/>
          <w:bCs/>
        </w:rPr>
        <w:footnoteReference w:id="5"/>
      </w:r>
    </w:p>
    <w:p w14:paraId="0B124737" w14:textId="4FE94087" w:rsidR="00497822" w:rsidRPr="0080139A" w:rsidRDefault="00F47EE2" w:rsidP="007E0FC3">
      <w:pPr>
        <w:rPr>
          <w:rStyle w:val="normaltextrun"/>
          <w:rFonts w:ascii="Verdana" w:eastAsiaTheme="majorEastAsia" w:hAnsi="Verdana" w:cstheme="majorBidi"/>
        </w:rPr>
      </w:pPr>
      <w:r w:rsidRPr="0080139A">
        <w:rPr>
          <w:rStyle w:val="normaltextrun"/>
          <w:rFonts w:ascii="Verdana" w:eastAsiaTheme="majorEastAsia" w:hAnsi="Verdana" w:cstheme="majorBidi"/>
        </w:rPr>
        <w:t xml:space="preserve">Voor </w:t>
      </w:r>
      <w:r w:rsidR="00CF6F17">
        <w:rPr>
          <w:rStyle w:val="normaltextrun"/>
          <w:rFonts w:ascii="Verdana" w:eastAsiaTheme="majorEastAsia" w:hAnsi="Verdana" w:cstheme="majorBidi"/>
        </w:rPr>
        <w:t xml:space="preserve">klinische </w:t>
      </w:r>
      <w:r w:rsidRPr="0080139A">
        <w:rPr>
          <w:rStyle w:val="normaltextrun"/>
          <w:rFonts w:ascii="Verdana" w:eastAsiaTheme="majorEastAsia" w:hAnsi="Verdana" w:cstheme="majorBidi"/>
        </w:rPr>
        <w:t xml:space="preserve">ambulante GRZ gelden dezelfde </w:t>
      </w:r>
      <w:r w:rsidR="0080139A" w:rsidRPr="0080139A">
        <w:rPr>
          <w:rStyle w:val="normaltextrun"/>
          <w:rFonts w:ascii="Verdana" w:eastAsiaTheme="majorEastAsia" w:hAnsi="Verdana" w:cstheme="majorBidi"/>
        </w:rPr>
        <w:t>criteria als binnen reguliere GRZ, met als toevoeging om de behandeling zo snel mogelijk naar huis te verplaatsen.</w:t>
      </w:r>
      <w:r w:rsidR="00C31199">
        <w:rPr>
          <w:rStyle w:val="normaltextrun"/>
          <w:rFonts w:ascii="Verdana" w:eastAsiaTheme="majorEastAsia" w:hAnsi="Verdana" w:cstheme="majorBidi"/>
        </w:rPr>
        <w:t xml:space="preserve"> </w:t>
      </w:r>
      <w:r w:rsidR="00E92E8F">
        <w:rPr>
          <w:rStyle w:val="normaltextrun"/>
          <w:rFonts w:ascii="Verdana" w:eastAsiaTheme="majorEastAsia" w:hAnsi="Verdana" w:cstheme="majorBidi"/>
        </w:rPr>
        <w:t>Specifiek geld</w:t>
      </w:r>
      <w:r w:rsidR="00E20956">
        <w:rPr>
          <w:rStyle w:val="normaltextrun"/>
          <w:rFonts w:ascii="Verdana" w:eastAsiaTheme="majorEastAsia" w:hAnsi="Verdana" w:cstheme="majorBidi"/>
        </w:rPr>
        <w:t>t</w:t>
      </w:r>
      <w:r w:rsidR="00E92E8F">
        <w:rPr>
          <w:rStyle w:val="normaltextrun"/>
          <w:rFonts w:ascii="Verdana" w:eastAsiaTheme="majorEastAsia" w:hAnsi="Verdana" w:cstheme="majorBidi"/>
        </w:rPr>
        <w:t xml:space="preserve"> naast</w:t>
      </w:r>
      <w:r w:rsidR="008B4788">
        <w:rPr>
          <w:rStyle w:val="normaltextrun"/>
          <w:rFonts w:ascii="Verdana" w:eastAsiaTheme="majorEastAsia" w:hAnsi="Verdana" w:cstheme="majorBidi"/>
        </w:rPr>
        <w:t xml:space="preserve"> de criteria voor de GRZ</w:t>
      </w:r>
      <w:r w:rsidR="00786442">
        <w:rPr>
          <w:rStyle w:val="normaltextrun"/>
          <w:rFonts w:ascii="Verdana" w:eastAsiaTheme="majorEastAsia" w:hAnsi="Verdana" w:cstheme="majorBidi"/>
        </w:rPr>
        <w:t xml:space="preserve"> </w:t>
      </w:r>
      <w:r w:rsidR="00E20956">
        <w:rPr>
          <w:rStyle w:val="normaltextrun"/>
          <w:rFonts w:ascii="Verdana" w:eastAsiaTheme="majorEastAsia" w:hAnsi="Verdana" w:cstheme="majorBidi"/>
        </w:rPr>
        <w:t xml:space="preserve">het </w:t>
      </w:r>
      <w:r w:rsidR="00786442">
        <w:rPr>
          <w:rStyle w:val="normaltextrun"/>
          <w:rFonts w:ascii="Verdana" w:eastAsiaTheme="majorEastAsia" w:hAnsi="Verdana" w:cstheme="majorBidi"/>
        </w:rPr>
        <w:t>volgende aanvullende criteri</w:t>
      </w:r>
      <w:r w:rsidR="00E20956">
        <w:rPr>
          <w:rStyle w:val="normaltextrun"/>
          <w:rFonts w:ascii="Verdana" w:eastAsiaTheme="majorEastAsia" w:hAnsi="Verdana" w:cstheme="majorBidi"/>
        </w:rPr>
        <w:t>um</w:t>
      </w:r>
      <w:r w:rsidR="00E92E8F">
        <w:rPr>
          <w:rStyle w:val="normaltextrun"/>
          <w:rFonts w:ascii="Verdana" w:eastAsiaTheme="majorEastAsia" w:hAnsi="Verdana" w:cstheme="majorBidi"/>
        </w:rPr>
        <w:t xml:space="preserve">: </w:t>
      </w:r>
      <w:r w:rsidR="009E596A">
        <w:rPr>
          <w:rStyle w:val="normaltextrun"/>
          <w:rFonts w:ascii="Verdana" w:eastAsiaTheme="majorEastAsia" w:hAnsi="Verdana" w:cstheme="majorBidi"/>
        </w:rPr>
        <w:t xml:space="preserve"> </w:t>
      </w:r>
      <w:r w:rsidR="00C31199">
        <w:rPr>
          <w:rStyle w:val="normaltextrun"/>
          <w:rFonts w:ascii="Verdana" w:eastAsiaTheme="majorEastAsia" w:hAnsi="Verdana" w:cstheme="majorBidi"/>
        </w:rPr>
        <w:t xml:space="preserve"> </w:t>
      </w:r>
    </w:p>
    <w:p w14:paraId="1D8961B2" w14:textId="26D8FFCE" w:rsidR="009F6468" w:rsidRPr="00E413A0" w:rsidRDefault="009F6468" w:rsidP="009F6468">
      <w:pPr>
        <w:pStyle w:val="Default"/>
        <w:rPr>
          <w:rFonts w:ascii="Verdana" w:hAnsi="Verdana"/>
          <w:b/>
          <w:bCs/>
          <w:sz w:val="18"/>
          <w:szCs w:val="18"/>
        </w:rPr>
      </w:pPr>
    </w:p>
    <w:p w14:paraId="16E55D05" w14:textId="330072CA" w:rsidR="002153CC" w:rsidRPr="00D3137E" w:rsidRDefault="00786442" w:rsidP="00B567C6">
      <w:pPr>
        <w:pStyle w:val="Default"/>
        <w:numPr>
          <w:ilvl w:val="0"/>
          <w:numId w:val="11"/>
        </w:numPr>
        <w:rPr>
          <w:rFonts w:asciiTheme="minorHAnsi" w:hAnsiTheme="minorHAnsi"/>
          <w:sz w:val="18"/>
          <w:szCs w:val="18"/>
        </w:rPr>
      </w:pPr>
      <w:r w:rsidRPr="00D3137E">
        <w:rPr>
          <w:rFonts w:ascii="Verdana" w:hAnsi="Verdana"/>
          <w:sz w:val="18"/>
          <w:szCs w:val="18"/>
        </w:rPr>
        <w:t>Het betreft patiënten</w:t>
      </w:r>
      <w:r w:rsidR="00344851" w:rsidRPr="00D3137E">
        <w:rPr>
          <w:rFonts w:ascii="Verdana" w:hAnsi="Verdana"/>
          <w:sz w:val="18"/>
          <w:szCs w:val="18"/>
        </w:rPr>
        <w:t xml:space="preserve"> die </w:t>
      </w:r>
      <w:r w:rsidR="00B65572" w:rsidRPr="00D3137E">
        <w:rPr>
          <w:rFonts w:ascii="Verdana" w:hAnsi="Verdana"/>
          <w:sz w:val="18"/>
          <w:szCs w:val="18"/>
        </w:rPr>
        <w:t>graag thuis willen revalideren (zorgbehoefte en of veiligheid in de thuisomgeving</w:t>
      </w:r>
      <w:r w:rsidR="00B65572" w:rsidRPr="00D3137E">
        <w:rPr>
          <w:rFonts w:asciiTheme="minorHAnsi" w:hAnsiTheme="minorHAnsi"/>
          <w:sz w:val="18"/>
          <w:szCs w:val="18"/>
        </w:rPr>
        <w:t>)</w:t>
      </w:r>
      <w:r w:rsidR="00305AD4" w:rsidRPr="00D3137E">
        <w:rPr>
          <w:rFonts w:asciiTheme="minorHAnsi" w:hAnsiTheme="minorHAnsi"/>
          <w:sz w:val="18"/>
          <w:szCs w:val="18"/>
        </w:rPr>
        <w:t xml:space="preserve"> </w:t>
      </w:r>
      <w:r w:rsidR="00711583" w:rsidRPr="00D3137E">
        <w:rPr>
          <w:rFonts w:asciiTheme="minorHAnsi" w:hAnsiTheme="minorHAnsi"/>
          <w:sz w:val="18"/>
          <w:szCs w:val="18"/>
        </w:rPr>
        <w:t xml:space="preserve">en waarvoor </w:t>
      </w:r>
      <w:r w:rsidR="00305AD4" w:rsidRPr="00D3137E">
        <w:rPr>
          <w:rStyle w:val="cf01"/>
          <w:rFonts w:asciiTheme="minorHAnsi" w:hAnsiTheme="minorHAnsi"/>
        </w:rPr>
        <w:t>de condities passend zijn voor thuisrevalidatie (motivatie, zorgbehoefte, veiligheid)</w:t>
      </w:r>
    </w:p>
    <w:p w14:paraId="15D35EB3" w14:textId="77777777" w:rsidR="000F2346" w:rsidRPr="00E413A0" w:rsidRDefault="000F2346" w:rsidP="000F2346">
      <w:pPr>
        <w:pStyle w:val="Default"/>
        <w:ind w:left="720"/>
        <w:rPr>
          <w:rFonts w:ascii="Verdana" w:hAnsi="Verdana"/>
          <w:sz w:val="18"/>
          <w:szCs w:val="18"/>
        </w:rPr>
      </w:pPr>
    </w:p>
    <w:p w14:paraId="08C06BCA" w14:textId="6C74067C" w:rsidR="00A122F9" w:rsidRPr="007E3F5C" w:rsidRDefault="007005FE" w:rsidP="007E0FC3">
      <w:pPr>
        <w:rPr>
          <w:rStyle w:val="normaltextrun"/>
          <w:rFonts w:eastAsiaTheme="majorEastAsia" w:cstheme="majorBidi"/>
          <w:b/>
          <w:bCs/>
        </w:rPr>
      </w:pPr>
      <w:r w:rsidRPr="007E3F5C">
        <w:rPr>
          <w:rStyle w:val="normaltextrun"/>
          <w:rFonts w:eastAsiaTheme="majorEastAsia" w:cstheme="majorBidi"/>
          <w:b/>
          <w:bCs/>
        </w:rPr>
        <w:t xml:space="preserve">Indicatoren waarmee doelen meetbaar </w:t>
      </w:r>
      <w:r w:rsidR="004A32DF">
        <w:rPr>
          <w:rStyle w:val="normaltextrun"/>
          <w:rFonts w:eastAsiaTheme="majorEastAsia" w:cstheme="majorBidi"/>
          <w:b/>
          <w:bCs/>
        </w:rPr>
        <w:t xml:space="preserve">kunnen </w:t>
      </w:r>
      <w:r w:rsidRPr="007E3F5C">
        <w:rPr>
          <w:rStyle w:val="normaltextrun"/>
          <w:rFonts w:eastAsiaTheme="majorEastAsia" w:cstheme="majorBidi"/>
          <w:b/>
          <w:bCs/>
        </w:rPr>
        <w:t>worden gemaakt</w:t>
      </w:r>
    </w:p>
    <w:p w14:paraId="0E7278E6" w14:textId="01EEC67D" w:rsidR="005C7AFE" w:rsidRPr="005C7AFE" w:rsidRDefault="00D031DE" w:rsidP="005C7AFE">
      <w:pPr>
        <w:pStyle w:val="Lijstalinea"/>
        <w:numPr>
          <w:ilvl w:val="0"/>
          <w:numId w:val="12"/>
        </w:numPr>
        <w:rPr>
          <w:rStyle w:val="normaltextrun"/>
          <w:rFonts w:eastAsiaTheme="majorEastAsia" w:cstheme="majorBidi"/>
        </w:rPr>
      </w:pPr>
      <w:r>
        <w:rPr>
          <w:rStyle w:val="normaltextrun"/>
          <w:rFonts w:eastAsiaTheme="majorEastAsia" w:cstheme="majorBidi"/>
        </w:rPr>
        <w:t>Patiënt</w:t>
      </w:r>
      <w:r w:rsidR="005C7AFE">
        <w:rPr>
          <w:rStyle w:val="normaltextrun"/>
          <w:rFonts w:eastAsiaTheme="majorEastAsia" w:cstheme="majorBidi"/>
        </w:rPr>
        <w:t xml:space="preserve"> </w:t>
      </w:r>
      <w:r w:rsidR="00A74835">
        <w:rPr>
          <w:rStyle w:val="normaltextrun"/>
          <w:rFonts w:eastAsiaTheme="majorEastAsia" w:cstheme="majorBidi"/>
        </w:rPr>
        <w:t>tevredenheid</w:t>
      </w:r>
      <w:r w:rsidR="00A90CFC">
        <w:rPr>
          <w:rStyle w:val="normaltextrun"/>
          <w:rFonts w:eastAsiaTheme="majorEastAsia" w:cstheme="majorBidi"/>
        </w:rPr>
        <w:t xml:space="preserve">: </w:t>
      </w:r>
      <w:r>
        <w:rPr>
          <w:rStyle w:val="normaltextrun"/>
          <w:rFonts w:eastAsiaTheme="majorEastAsia" w:cstheme="majorBidi"/>
        </w:rPr>
        <w:t>patiënten</w:t>
      </w:r>
      <w:r w:rsidR="00A90CFC">
        <w:rPr>
          <w:rStyle w:val="normaltextrun"/>
          <w:rFonts w:eastAsiaTheme="majorEastAsia" w:cstheme="majorBidi"/>
        </w:rPr>
        <w:t xml:space="preserve"> zijn tevreden</w:t>
      </w:r>
    </w:p>
    <w:p w14:paraId="3295E760" w14:textId="28304FA6" w:rsidR="00A74835" w:rsidRDefault="00A74835" w:rsidP="00A74835">
      <w:pPr>
        <w:pStyle w:val="Lijstalinea"/>
        <w:numPr>
          <w:ilvl w:val="0"/>
          <w:numId w:val="12"/>
        </w:numPr>
        <w:rPr>
          <w:rStyle w:val="normaltextrun"/>
          <w:rFonts w:eastAsiaTheme="majorEastAsia" w:cstheme="majorBidi"/>
        </w:rPr>
      </w:pPr>
      <w:r>
        <w:rPr>
          <w:rStyle w:val="normaltextrun"/>
          <w:rFonts w:eastAsiaTheme="majorEastAsia" w:cstheme="majorBidi"/>
        </w:rPr>
        <w:t>Ligdagen</w:t>
      </w:r>
      <w:r w:rsidR="00A90CFC">
        <w:rPr>
          <w:rStyle w:val="normaltextrun"/>
          <w:rFonts w:eastAsiaTheme="majorEastAsia" w:cstheme="majorBidi"/>
        </w:rPr>
        <w:t>: gemiddelde</w:t>
      </w:r>
      <w:r w:rsidR="008E6650">
        <w:rPr>
          <w:rStyle w:val="normaltextrun"/>
          <w:rFonts w:eastAsiaTheme="majorEastAsia" w:cstheme="majorBidi"/>
        </w:rPr>
        <w:t xml:space="preserve"> aantal</w:t>
      </w:r>
      <w:r w:rsidR="002E6BB8">
        <w:rPr>
          <w:rStyle w:val="normaltextrun"/>
          <w:rFonts w:eastAsiaTheme="majorEastAsia" w:cstheme="majorBidi"/>
        </w:rPr>
        <w:t xml:space="preserve"> </w:t>
      </w:r>
      <w:r w:rsidR="002368F0">
        <w:rPr>
          <w:rStyle w:val="normaltextrun"/>
          <w:rFonts w:eastAsiaTheme="majorEastAsia" w:cstheme="majorBidi"/>
        </w:rPr>
        <w:t>GRZ</w:t>
      </w:r>
      <w:r w:rsidR="00100E17">
        <w:rPr>
          <w:rStyle w:val="normaltextrun"/>
          <w:rFonts w:eastAsiaTheme="majorEastAsia" w:cstheme="majorBidi"/>
        </w:rPr>
        <w:t>-</w:t>
      </w:r>
      <w:r w:rsidR="002368F0">
        <w:rPr>
          <w:rStyle w:val="normaltextrun"/>
          <w:rFonts w:eastAsiaTheme="majorEastAsia" w:cstheme="majorBidi"/>
        </w:rPr>
        <w:t>ligdagen</w:t>
      </w:r>
      <w:r w:rsidR="00A90CFC">
        <w:rPr>
          <w:rStyle w:val="normaltextrun"/>
          <w:rFonts w:eastAsiaTheme="majorEastAsia" w:cstheme="majorBidi"/>
        </w:rPr>
        <w:t xml:space="preserve"> van de doelgroep ne</w:t>
      </w:r>
      <w:r w:rsidR="00100E17">
        <w:rPr>
          <w:rStyle w:val="normaltextrun"/>
          <w:rFonts w:eastAsiaTheme="majorEastAsia" w:cstheme="majorBidi"/>
        </w:rPr>
        <w:t>emt</w:t>
      </w:r>
      <w:r w:rsidR="00A90CFC">
        <w:rPr>
          <w:rStyle w:val="normaltextrun"/>
          <w:rFonts w:eastAsiaTheme="majorEastAsia" w:cstheme="majorBidi"/>
        </w:rPr>
        <w:t xml:space="preserve"> af</w:t>
      </w:r>
    </w:p>
    <w:p w14:paraId="3E139398" w14:textId="0A0CCA17" w:rsidR="00876DE3" w:rsidRDefault="00D78C19" w:rsidP="00D78C19">
      <w:pPr>
        <w:pStyle w:val="Lijstalinea"/>
        <w:numPr>
          <w:ilvl w:val="0"/>
          <w:numId w:val="12"/>
        </w:numPr>
        <w:rPr>
          <w:rStyle w:val="normaltextrun"/>
          <w:rFonts w:eastAsiaTheme="majorEastAsia" w:cstheme="majorBidi"/>
        </w:rPr>
      </w:pPr>
      <w:r w:rsidRPr="00D78C19">
        <w:rPr>
          <w:rStyle w:val="normaltextrun"/>
          <w:rFonts w:eastAsiaTheme="majorEastAsia" w:cstheme="majorBidi"/>
        </w:rPr>
        <w:t>Kosten: totale kosten voor de doelgroep gedurende de pilot gelijk</w:t>
      </w:r>
    </w:p>
    <w:p w14:paraId="1B8329BE" w14:textId="20C86C3D" w:rsidR="004226EE" w:rsidRDefault="004226EE" w:rsidP="00A74835">
      <w:pPr>
        <w:pStyle w:val="Lijstalinea"/>
        <w:numPr>
          <w:ilvl w:val="0"/>
          <w:numId w:val="12"/>
        </w:numPr>
        <w:rPr>
          <w:rStyle w:val="normaltextrun"/>
          <w:rFonts w:eastAsiaTheme="majorEastAsia" w:cstheme="majorBidi"/>
        </w:rPr>
      </w:pPr>
      <w:r>
        <w:rPr>
          <w:rStyle w:val="normaltextrun"/>
          <w:rFonts w:eastAsiaTheme="majorEastAsia" w:cstheme="majorBidi"/>
        </w:rPr>
        <w:t>Kosten toekomst</w:t>
      </w:r>
      <w:r w:rsidR="00864427">
        <w:rPr>
          <w:rStyle w:val="normaltextrun"/>
          <w:rFonts w:eastAsiaTheme="majorEastAsia" w:cstheme="majorBidi"/>
        </w:rPr>
        <w:t xml:space="preserve">: </w:t>
      </w:r>
      <w:r w:rsidR="00D604DF">
        <w:rPr>
          <w:rStyle w:val="normaltextrun"/>
          <w:rFonts w:eastAsiaTheme="majorEastAsia" w:cstheme="majorBidi"/>
        </w:rPr>
        <w:t>potentiële</w:t>
      </w:r>
      <w:r w:rsidR="002B4610">
        <w:rPr>
          <w:rStyle w:val="normaltextrun"/>
          <w:rFonts w:eastAsiaTheme="majorEastAsia" w:cstheme="majorBidi"/>
        </w:rPr>
        <w:t xml:space="preserve"> kosten voor de doelgroep nemen af</w:t>
      </w:r>
    </w:p>
    <w:p w14:paraId="69213D17" w14:textId="675960C6" w:rsidR="00F278E2" w:rsidRDefault="00D604DF" w:rsidP="00A74835">
      <w:pPr>
        <w:pStyle w:val="Lijstalinea"/>
        <w:numPr>
          <w:ilvl w:val="0"/>
          <w:numId w:val="12"/>
        </w:numPr>
        <w:rPr>
          <w:rStyle w:val="normaltextrun"/>
          <w:rFonts w:eastAsiaTheme="majorEastAsia" w:cstheme="majorBidi"/>
        </w:rPr>
      </w:pPr>
      <w:r>
        <w:rPr>
          <w:rStyle w:val="normaltextrun"/>
          <w:rFonts w:eastAsiaTheme="majorEastAsia" w:cstheme="majorBidi"/>
        </w:rPr>
        <w:t>M</w:t>
      </w:r>
      <w:r w:rsidR="00F278E2">
        <w:rPr>
          <w:rStyle w:val="normaltextrun"/>
          <w:rFonts w:eastAsiaTheme="majorEastAsia" w:cstheme="majorBidi"/>
        </w:rPr>
        <w:t>edewerkerstevredenheid</w:t>
      </w:r>
      <w:r>
        <w:rPr>
          <w:rStyle w:val="normaltextrun"/>
          <w:rFonts w:eastAsiaTheme="majorEastAsia" w:cstheme="majorBidi"/>
        </w:rPr>
        <w:t>: medewerkers zijn tevreden (veilige, goede zorg leveren)</w:t>
      </w:r>
    </w:p>
    <w:p w14:paraId="6D00D958" w14:textId="4D2AE966" w:rsidR="004A32DF" w:rsidRDefault="004A32DF" w:rsidP="00A74835">
      <w:pPr>
        <w:pStyle w:val="Lijstalinea"/>
        <w:numPr>
          <w:ilvl w:val="0"/>
          <w:numId w:val="12"/>
        </w:numPr>
        <w:rPr>
          <w:rStyle w:val="normaltextrun"/>
          <w:rFonts w:eastAsiaTheme="majorEastAsia" w:cstheme="majorBidi"/>
        </w:rPr>
      </w:pPr>
      <w:r>
        <w:rPr>
          <w:rStyle w:val="normaltextrun"/>
          <w:rFonts w:eastAsiaTheme="majorEastAsia" w:cstheme="majorBidi"/>
        </w:rPr>
        <w:t>Tevredenheid mantelzorgers</w:t>
      </w:r>
      <w:r w:rsidR="007C6DC5">
        <w:rPr>
          <w:rStyle w:val="normaltextrun"/>
          <w:rFonts w:eastAsiaTheme="majorEastAsia" w:cstheme="majorBidi"/>
        </w:rPr>
        <w:t>/ familie</w:t>
      </w:r>
      <w:r w:rsidR="00A4051F">
        <w:rPr>
          <w:rStyle w:val="normaltextrun"/>
          <w:rFonts w:eastAsiaTheme="majorEastAsia" w:cstheme="majorBidi"/>
        </w:rPr>
        <w:t>: mantelzorgers/ familie zijn tevreden</w:t>
      </w:r>
    </w:p>
    <w:p w14:paraId="44CF03A7" w14:textId="176131AA" w:rsidR="004A32DF" w:rsidRDefault="00AE50DE" w:rsidP="00A74835">
      <w:pPr>
        <w:pStyle w:val="Lijstalinea"/>
        <w:numPr>
          <w:ilvl w:val="0"/>
          <w:numId w:val="12"/>
        </w:numPr>
        <w:rPr>
          <w:rStyle w:val="normaltextrun"/>
          <w:rFonts w:eastAsiaTheme="majorEastAsia" w:cstheme="majorBidi"/>
        </w:rPr>
      </w:pPr>
      <w:r>
        <w:rPr>
          <w:rStyle w:val="normaltextrun"/>
          <w:rFonts w:eastAsiaTheme="majorEastAsia" w:cstheme="majorBidi"/>
        </w:rPr>
        <w:t>Mobiliteit/ ADL</w:t>
      </w:r>
      <w:r w:rsidR="00222243">
        <w:rPr>
          <w:rStyle w:val="normaltextrun"/>
          <w:rFonts w:eastAsiaTheme="majorEastAsia" w:cstheme="majorBidi"/>
        </w:rPr>
        <w:t xml:space="preserve"> uitkomsten</w:t>
      </w:r>
      <w:r w:rsidR="00C60384">
        <w:rPr>
          <w:rStyle w:val="normaltextrun"/>
          <w:rFonts w:eastAsiaTheme="majorEastAsia" w:cstheme="majorBidi"/>
        </w:rPr>
        <w:t xml:space="preserve"> zijn gelijk aan </w:t>
      </w:r>
      <w:r w:rsidR="006638E2">
        <w:rPr>
          <w:rStyle w:val="normaltextrun"/>
          <w:rFonts w:eastAsiaTheme="majorEastAsia" w:cstheme="majorBidi"/>
        </w:rPr>
        <w:t>klinische revalidatie</w:t>
      </w:r>
    </w:p>
    <w:p w14:paraId="7F3B921F" w14:textId="0248BA69" w:rsidR="006638E2" w:rsidRDefault="006638E2" w:rsidP="00A74835">
      <w:pPr>
        <w:pStyle w:val="Lijstalinea"/>
        <w:numPr>
          <w:ilvl w:val="0"/>
          <w:numId w:val="12"/>
        </w:numPr>
        <w:rPr>
          <w:rStyle w:val="normaltextrun"/>
          <w:rFonts w:eastAsiaTheme="majorEastAsia" w:cstheme="majorBidi"/>
        </w:rPr>
      </w:pPr>
      <w:r>
        <w:rPr>
          <w:rStyle w:val="normaltextrun"/>
          <w:rFonts w:eastAsiaTheme="majorEastAsia" w:cstheme="majorBidi"/>
        </w:rPr>
        <w:t xml:space="preserve">Participatie/ </w:t>
      </w:r>
      <w:r w:rsidR="000D1BB6">
        <w:rPr>
          <w:rStyle w:val="normaltextrun"/>
          <w:rFonts w:eastAsiaTheme="majorEastAsia" w:cstheme="majorBidi"/>
        </w:rPr>
        <w:t xml:space="preserve">zelfmanagement </w:t>
      </w:r>
      <w:r w:rsidR="00D031DE">
        <w:rPr>
          <w:rStyle w:val="normaltextrun"/>
          <w:rFonts w:eastAsiaTheme="majorEastAsia" w:cstheme="majorBidi"/>
        </w:rPr>
        <w:t>patiënten</w:t>
      </w:r>
      <w:r>
        <w:rPr>
          <w:rStyle w:val="normaltextrun"/>
          <w:rFonts w:eastAsiaTheme="majorEastAsia" w:cstheme="majorBidi"/>
        </w:rPr>
        <w:t xml:space="preserve"> nemen toe/ worden vaker gehaald</w:t>
      </w:r>
      <w:r w:rsidR="00FF256E">
        <w:rPr>
          <w:rStyle w:val="normaltextrun"/>
          <w:rFonts w:eastAsiaTheme="majorEastAsia" w:cstheme="majorBidi"/>
        </w:rPr>
        <w:t>/ is hoger</w:t>
      </w:r>
      <w:r w:rsidR="00EF1882">
        <w:rPr>
          <w:rStyle w:val="normaltextrun"/>
          <w:rFonts w:eastAsiaTheme="majorEastAsia" w:cstheme="majorBidi"/>
        </w:rPr>
        <w:t xml:space="preserve"> (daarmee ook langer thuis wonen mogelijk)</w:t>
      </w:r>
    </w:p>
    <w:p w14:paraId="5E50D25E" w14:textId="27B19864" w:rsidR="00917097" w:rsidRDefault="00D78C19" w:rsidP="00D78C19">
      <w:pPr>
        <w:pStyle w:val="Lijstalinea"/>
        <w:numPr>
          <w:ilvl w:val="0"/>
          <w:numId w:val="12"/>
        </w:numPr>
        <w:rPr>
          <w:rStyle w:val="normaltextrun"/>
          <w:rFonts w:eastAsiaTheme="majorEastAsia" w:cstheme="majorBidi"/>
        </w:rPr>
      </w:pPr>
      <w:r w:rsidRPr="00D78C19">
        <w:rPr>
          <w:rStyle w:val="normaltextrun"/>
          <w:rFonts w:eastAsiaTheme="majorEastAsia" w:cstheme="majorBidi"/>
        </w:rPr>
        <w:t>Zorggebruik na revalidatie blijft gelijk (heropname GRZ, huisartsgebruik, ziekenhuisopname)</w:t>
      </w:r>
    </w:p>
    <w:p w14:paraId="15BDC168" w14:textId="77777777" w:rsidR="000354D8" w:rsidRPr="00A74835" w:rsidRDefault="000354D8" w:rsidP="006B15A2">
      <w:pPr>
        <w:pStyle w:val="Lijstalinea"/>
        <w:rPr>
          <w:rStyle w:val="normaltextrun"/>
          <w:rFonts w:eastAsiaTheme="majorEastAsia" w:cstheme="majorBidi"/>
        </w:rPr>
      </w:pPr>
    </w:p>
    <w:p w14:paraId="5DC592DB" w14:textId="77777777" w:rsidR="00796316" w:rsidRDefault="00796316" w:rsidP="007E0FC3">
      <w:pPr>
        <w:rPr>
          <w:rStyle w:val="normaltextrun"/>
          <w:rFonts w:eastAsiaTheme="majorEastAsia" w:cstheme="majorBidi"/>
        </w:rPr>
      </w:pPr>
    </w:p>
    <w:p w14:paraId="2041E087" w14:textId="4AC44733" w:rsidR="0024263F" w:rsidRDefault="000B4F3B" w:rsidP="007E0FC3">
      <w:pPr>
        <w:rPr>
          <w:rStyle w:val="normaltextrun"/>
          <w:rFonts w:eastAsiaTheme="majorEastAsia" w:cstheme="majorBidi"/>
        </w:rPr>
      </w:pPr>
      <w:r>
        <w:rPr>
          <w:rStyle w:val="normaltextrun"/>
          <w:rFonts w:eastAsiaTheme="majorEastAsia" w:cstheme="majorBidi"/>
        </w:rPr>
        <w:t xml:space="preserve">Het is aan te bevelen ook </w:t>
      </w:r>
      <w:r w:rsidR="007C6DC5">
        <w:rPr>
          <w:rStyle w:val="normaltextrun"/>
          <w:rFonts w:eastAsiaTheme="majorEastAsia" w:cstheme="majorBidi"/>
        </w:rPr>
        <w:t xml:space="preserve">inzichtelijk te maken: </w:t>
      </w:r>
    </w:p>
    <w:p w14:paraId="5C1D37CD" w14:textId="387354E3" w:rsidR="00882E27" w:rsidRPr="00D67403" w:rsidRDefault="00D78C19" w:rsidP="00882E27">
      <w:pPr>
        <w:pStyle w:val="Tekstopmerking"/>
        <w:numPr>
          <w:ilvl w:val="0"/>
          <w:numId w:val="14"/>
        </w:numPr>
        <w:rPr>
          <w:sz w:val="18"/>
          <w:szCs w:val="18"/>
        </w:rPr>
      </w:pPr>
      <w:r w:rsidRPr="00D78C19">
        <w:rPr>
          <w:sz w:val="18"/>
          <w:szCs w:val="18"/>
        </w:rPr>
        <w:t>Hoe de ambulante GRZ het beste georganiseerd kan worden;</w:t>
      </w:r>
    </w:p>
    <w:p w14:paraId="55E847E3" w14:textId="2CF78FA4" w:rsidR="00D820FF" w:rsidRPr="00D67403" w:rsidRDefault="00882E27" w:rsidP="00FF11D7">
      <w:pPr>
        <w:pStyle w:val="Tekstopmerking"/>
        <w:numPr>
          <w:ilvl w:val="0"/>
          <w:numId w:val="14"/>
        </w:numPr>
        <w:rPr>
          <w:rStyle w:val="normaltextrun"/>
          <w:rFonts w:eastAsiaTheme="majorEastAsia" w:cstheme="majorBidi"/>
          <w:sz w:val="18"/>
          <w:szCs w:val="18"/>
        </w:rPr>
      </w:pPr>
      <w:r w:rsidRPr="00D67403">
        <w:rPr>
          <w:sz w:val="18"/>
          <w:szCs w:val="18"/>
        </w:rPr>
        <w:t>Hoe de gemiddelde behandelinzet en indirecte tijd (incl</w:t>
      </w:r>
      <w:r w:rsidR="00D501DA">
        <w:rPr>
          <w:sz w:val="18"/>
          <w:szCs w:val="18"/>
        </w:rPr>
        <w:t>.</w:t>
      </w:r>
      <w:r w:rsidRPr="00D67403">
        <w:rPr>
          <w:sz w:val="18"/>
          <w:szCs w:val="18"/>
        </w:rPr>
        <w:t xml:space="preserve"> reistijd) eruitziet bij ambulante GRZ na klinische GRZ</w:t>
      </w:r>
      <w:r w:rsidRPr="00D67403">
        <w:rPr>
          <w:rStyle w:val="normaltextrun"/>
          <w:rFonts w:eastAsiaTheme="majorEastAsia" w:cstheme="majorBidi"/>
          <w:sz w:val="18"/>
          <w:szCs w:val="18"/>
        </w:rPr>
        <w:t xml:space="preserve"> </w:t>
      </w:r>
    </w:p>
    <w:p w14:paraId="1C6511E9" w14:textId="69328C5E" w:rsidR="00D820FF" w:rsidRDefault="00D820FF" w:rsidP="00D820FF">
      <w:pPr>
        <w:pStyle w:val="Lijstalinea"/>
        <w:rPr>
          <w:rStyle w:val="normaltextrun"/>
          <w:rFonts w:eastAsiaTheme="majorEastAsia" w:cstheme="majorBidi"/>
        </w:rPr>
      </w:pPr>
    </w:p>
    <w:p w14:paraId="7D65002A" w14:textId="6ED2EE4A" w:rsidR="007C6DC5" w:rsidRPr="00D031DE" w:rsidRDefault="006B15A2" w:rsidP="006B15A2">
      <w:pPr>
        <w:rPr>
          <w:rStyle w:val="normaltextrun"/>
          <w:rFonts w:eastAsiaTheme="majorEastAsia" w:cstheme="majorBidi"/>
        </w:rPr>
      </w:pPr>
      <w:r>
        <w:rPr>
          <w:rStyle w:val="normaltextrun"/>
          <w:rFonts w:eastAsiaTheme="majorEastAsia" w:cstheme="majorBidi"/>
        </w:rPr>
        <w:t>Met deze kaders hopen we dat de experimenten die</w:t>
      </w:r>
      <w:r w:rsidR="0003794A">
        <w:rPr>
          <w:rStyle w:val="normaltextrun"/>
          <w:rFonts w:eastAsiaTheme="majorEastAsia" w:cstheme="majorBidi"/>
        </w:rPr>
        <w:t xml:space="preserve"> starten ook vergelijkbaar zijn</w:t>
      </w:r>
      <w:r w:rsidR="00D05E80">
        <w:rPr>
          <w:rStyle w:val="normaltextrun"/>
          <w:rFonts w:eastAsiaTheme="majorEastAsia" w:cstheme="majorBidi"/>
        </w:rPr>
        <w:t>, z</w:t>
      </w:r>
      <w:r w:rsidR="0003794A">
        <w:rPr>
          <w:rStyle w:val="normaltextrun"/>
          <w:rFonts w:eastAsiaTheme="majorEastAsia" w:cstheme="majorBidi"/>
        </w:rPr>
        <w:t>odat relevante beta</w:t>
      </w:r>
      <w:r w:rsidR="00F5432E">
        <w:rPr>
          <w:rStyle w:val="normaltextrun"/>
          <w:rFonts w:eastAsiaTheme="majorEastAsia" w:cstheme="majorBidi"/>
        </w:rPr>
        <w:t xml:space="preserve">altitels hierop kunnen worden aangepast. </w:t>
      </w:r>
    </w:p>
    <w:sectPr w:rsidR="007C6DC5" w:rsidRPr="00D031DE" w:rsidSect="00E86C37">
      <w:headerReference w:type="default" r:id="rId13"/>
      <w:footerReference w:type="default" r:id="rId14"/>
      <w:headerReference w:type="first" r:id="rId15"/>
      <w:footerReference w:type="first" r:id="rId16"/>
      <w:pgSz w:w="11907" w:h="16839" w:code="9"/>
      <w:pgMar w:top="1418" w:right="1418" w:bottom="158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E0CE" w14:textId="77777777" w:rsidR="00C31028" w:rsidRDefault="00C31028">
      <w:r>
        <w:separator/>
      </w:r>
    </w:p>
  </w:endnote>
  <w:endnote w:type="continuationSeparator" w:id="0">
    <w:p w14:paraId="37B2FA16" w14:textId="77777777" w:rsidR="00C31028" w:rsidRDefault="00C31028">
      <w:r>
        <w:continuationSeparator/>
      </w:r>
    </w:p>
  </w:endnote>
  <w:endnote w:type="continuationNotice" w:id="1">
    <w:p w14:paraId="36EE9717" w14:textId="77777777" w:rsidR="00C31028" w:rsidRDefault="00C31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E556" w14:textId="77777777" w:rsidR="00ED4A22" w:rsidRPr="00AD094E" w:rsidRDefault="00ED4A22" w:rsidP="00ED4A22">
    <w:pPr>
      <w:tabs>
        <w:tab w:val="left" w:pos="1417"/>
      </w:tabs>
      <w:autoSpaceDE w:val="0"/>
      <w:autoSpaceDN w:val="0"/>
      <w:adjustRightInd w:val="0"/>
      <w:spacing w:line="360" w:lineRule="auto"/>
      <w:rPr>
        <w:rFonts w:ascii="Verdana" w:eastAsia="Calibri" w:hAnsi="Verdana" w:cs="Arial"/>
        <w:bCs/>
        <w:noProof/>
        <w:color w:val="3D0A85"/>
        <w:sz w:val="16"/>
        <w:szCs w:val="17"/>
      </w:rPr>
    </w:pPr>
  </w:p>
  <w:tbl>
    <w:tblPr>
      <w:tblStyle w:val="Tabelraster"/>
      <w:tblpPr w:leftFromText="142" w:rightFromText="142" w:vertAnchor="text" w:tblpX="7412"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5"/>
    </w:tblGrid>
    <w:tr w:rsidR="008D0B71" w14:paraId="5167C33B" w14:textId="77777777" w:rsidTr="00DF6795">
      <w:tc>
        <w:tcPr>
          <w:tcW w:w="2115" w:type="dxa"/>
          <w:tcMar>
            <w:left w:w="0" w:type="dxa"/>
            <w:right w:w="0" w:type="dxa"/>
          </w:tcMar>
        </w:tcPr>
        <w:p w14:paraId="470CCED6" w14:textId="754BD87F" w:rsidR="00ED4A22" w:rsidRPr="00ED4A22" w:rsidRDefault="00A56D02" w:rsidP="00ED4A22">
          <w:pPr>
            <w:pStyle w:val="ActiZaanhef"/>
          </w:pPr>
          <w:r>
            <w:fldChar w:fldCharType="begin"/>
          </w:r>
          <w:r>
            <w:instrText>PAGE  \* Arabic  \* MERGEFORMAT</w:instrText>
          </w:r>
          <w:r>
            <w:fldChar w:fldCharType="separate"/>
          </w:r>
          <w:r w:rsidR="00452425">
            <w:t>2</w:t>
          </w:r>
          <w:r>
            <w:fldChar w:fldCharType="end"/>
          </w:r>
          <w:r>
            <w:t xml:space="preserve"> / </w:t>
          </w:r>
          <w:r>
            <w:fldChar w:fldCharType="begin"/>
          </w:r>
          <w:r>
            <w:instrText>NUMPAGES \ * Arabisch \ * MERGEFORMAT</w:instrText>
          </w:r>
          <w:r>
            <w:fldChar w:fldCharType="separate"/>
          </w:r>
          <w:r w:rsidR="00452425">
            <w:t>2</w:t>
          </w:r>
          <w:r>
            <w:fldChar w:fldCharType="end"/>
          </w:r>
        </w:p>
      </w:tc>
    </w:tr>
  </w:tbl>
  <w:p w14:paraId="14B97FF5" w14:textId="7FF22D15" w:rsidR="00A27C77" w:rsidRDefault="00A56D02" w:rsidP="00ED4A22">
    <w:pPr>
      <w:pStyle w:val="ActiZaanhef"/>
    </w:pPr>
    <w:r w:rsidRPr="00D85898">
      <w:t>ActiZ | Branchevereniging van zorgorganisaties</w:t>
    </w:r>
  </w:p>
  <w:p w14:paraId="08B86A3B" w14:textId="7D1D383A" w:rsidR="00D3137E" w:rsidRPr="00ED4A22" w:rsidRDefault="00D3137E" w:rsidP="00ED4A22">
    <w:pPr>
      <w:pStyle w:val="ActiZaanhef"/>
    </w:pPr>
    <w:r>
      <w:t>Zorgverzekeraars Nederland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57E4" w14:textId="77777777" w:rsidR="00D85898" w:rsidRPr="00AD094E" w:rsidRDefault="00D85898" w:rsidP="00AD094E">
    <w:pPr>
      <w:tabs>
        <w:tab w:val="left" w:pos="1417"/>
      </w:tabs>
      <w:autoSpaceDE w:val="0"/>
      <w:autoSpaceDN w:val="0"/>
      <w:adjustRightInd w:val="0"/>
      <w:spacing w:line="360" w:lineRule="auto"/>
      <w:rPr>
        <w:rFonts w:ascii="Verdana" w:eastAsia="Calibri" w:hAnsi="Verdana" w:cs="Arial"/>
        <w:bCs/>
        <w:noProof/>
        <w:color w:val="3D0A85"/>
        <w:sz w:val="16"/>
        <w:szCs w:val="17"/>
      </w:rPr>
    </w:pPr>
  </w:p>
  <w:tbl>
    <w:tblPr>
      <w:tblStyle w:val="Tabelraster"/>
      <w:tblpPr w:leftFromText="142" w:rightFromText="142" w:vertAnchor="text" w:tblpX="7412"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5"/>
    </w:tblGrid>
    <w:tr w:rsidR="008D0B71" w14:paraId="2708E5F0" w14:textId="77777777" w:rsidTr="00ED4A22">
      <w:tc>
        <w:tcPr>
          <w:tcW w:w="2115" w:type="dxa"/>
          <w:tcMar>
            <w:left w:w="0" w:type="dxa"/>
            <w:right w:w="0" w:type="dxa"/>
          </w:tcMar>
        </w:tcPr>
        <w:p w14:paraId="4E6F8332" w14:textId="3599E1B4" w:rsidR="00D85898" w:rsidRPr="00ED4A22" w:rsidRDefault="00A56D02" w:rsidP="00ED4A22">
          <w:pPr>
            <w:pStyle w:val="ActiZaanhef"/>
          </w:pPr>
          <w:r>
            <w:fldChar w:fldCharType="begin"/>
          </w:r>
          <w:r>
            <w:instrText>PAGE  \* Arabic  \* MERGEFORMAT</w:instrText>
          </w:r>
          <w:r>
            <w:fldChar w:fldCharType="separate"/>
          </w:r>
          <w:r w:rsidR="00452425">
            <w:t>1</w:t>
          </w:r>
          <w:r>
            <w:fldChar w:fldCharType="end"/>
          </w:r>
          <w:r>
            <w:t xml:space="preserve"> / </w:t>
          </w:r>
          <w:r>
            <w:fldChar w:fldCharType="begin"/>
          </w:r>
          <w:r>
            <w:instrText>NUMPAGES \ * Arabisch \ * MERGEFORMAT</w:instrText>
          </w:r>
          <w:r>
            <w:fldChar w:fldCharType="separate"/>
          </w:r>
          <w:r w:rsidR="00452425">
            <w:t>2</w:t>
          </w:r>
          <w:r>
            <w:fldChar w:fldCharType="end"/>
          </w:r>
        </w:p>
      </w:tc>
    </w:tr>
  </w:tbl>
  <w:p w14:paraId="1B69FAB0" w14:textId="3BCE5A2E" w:rsidR="006D57AE" w:rsidRPr="00AD094E" w:rsidRDefault="00A56D02" w:rsidP="00D85898">
    <w:pPr>
      <w:pStyle w:val="ActiZaanhef"/>
    </w:pPr>
    <w:r w:rsidRPr="00D85898">
      <w:t>ActiZ | Branchevereniging van zorgorganisaties</w:t>
    </w:r>
    <w:r w:rsidR="00D3137E">
      <w:br/>
      <w:t>Zorgverzekeraars Nederland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A05A" w14:textId="77777777" w:rsidR="00C31028" w:rsidRDefault="00C31028">
      <w:r>
        <w:separator/>
      </w:r>
    </w:p>
  </w:footnote>
  <w:footnote w:type="continuationSeparator" w:id="0">
    <w:p w14:paraId="709B0B07" w14:textId="77777777" w:rsidR="00C31028" w:rsidRDefault="00C31028">
      <w:r>
        <w:continuationSeparator/>
      </w:r>
    </w:p>
  </w:footnote>
  <w:footnote w:type="continuationNotice" w:id="1">
    <w:p w14:paraId="1665C412" w14:textId="77777777" w:rsidR="00C31028" w:rsidRDefault="00C31028"/>
  </w:footnote>
  <w:footnote w:id="2">
    <w:p w14:paraId="203DB0B5" w14:textId="6609AFAA" w:rsidR="00117B15" w:rsidRPr="00816115" w:rsidRDefault="00117B15">
      <w:pPr>
        <w:pStyle w:val="Voetnoottekst"/>
        <w:rPr>
          <w:sz w:val="18"/>
          <w:szCs w:val="18"/>
        </w:rPr>
      </w:pPr>
      <w:r w:rsidRPr="00816115">
        <w:rPr>
          <w:rStyle w:val="Voetnootmarkering"/>
          <w:sz w:val="18"/>
          <w:szCs w:val="18"/>
        </w:rPr>
        <w:footnoteRef/>
      </w:r>
      <w:r w:rsidRPr="00816115">
        <w:rPr>
          <w:sz w:val="18"/>
          <w:szCs w:val="18"/>
        </w:rPr>
        <w:t xml:space="preserve"> </w:t>
      </w:r>
      <w:r w:rsidR="00E91E6E" w:rsidRPr="00E91E6E">
        <w:rPr>
          <w:sz w:val="18"/>
          <w:szCs w:val="18"/>
        </w:rPr>
        <w:t>Vanuit ZonMw Beter thuis gaan eind 2023/begin 2024 proeftuinen ambulante GRZ van start binnen het project “Thuis als het kan”</w:t>
      </w:r>
      <w:r w:rsidR="00E91E6E">
        <w:rPr>
          <w:sz w:val="18"/>
          <w:szCs w:val="18"/>
        </w:rPr>
        <w:t>.</w:t>
      </w:r>
    </w:p>
  </w:footnote>
  <w:footnote w:id="3">
    <w:p w14:paraId="391F272F" w14:textId="3A874502" w:rsidR="00731280" w:rsidRPr="00FF11D7" w:rsidRDefault="00731280">
      <w:pPr>
        <w:pStyle w:val="Voetnoottekst"/>
        <w:rPr>
          <w:sz w:val="18"/>
          <w:szCs w:val="18"/>
        </w:rPr>
      </w:pPr>
      <w:r w:rsidRPr="00816115">
        <w:rPr>
          <w:rStyle w:val="Voetnootmarkering"/>
          <w:sz w:val="18"/>
          <w:szCs w:val="18"/>
        </w:rPr>
        <w:footnoteRef/>
      </w:r>
      <w:r w:rsidRPr="00816115">
        <w:rPr>
          <w:sz w:val="18"/>
          <w:szCs w:val="18"/>
        </w:rPr>
        <w:t xml:space="preserve"> </w:t>
      </w:r>
      <w:r w:rsidRPr="00816115">
        <w:rPr>
          <w:rStyle w:val="normaltextrun"/>
          <w:rFonts w:eastAsiaTheme="majorEastAsia" w:cstheme="majorBidi"/>
          <w:sz w:val="18"/>
          <w:szCs w:val="18"/>
        </w:rPr>
        <w:t xml:space="preserve">Met als lange termijn doel het toewerken naar geriatrische revalidatie direct thuis zonder </w:t>
      </w:r>
      <w:r w:rsidRPr="00047F21">
        <w:rPr>
          <w:rStyle w:val="normaltextrun"/>
          <w:rFonts w:eastAsiaTheme="majorEastAsia" w:cstheme="majorBidi"/>
          <w:sz w:val="18"/>
          <w:szCs w:val="18"/>
        </w:rPr>
        <w:t>voorafgaande klinische opname in de GRZ.</w:t>
      </w:r>
    </w:p>
  </w:footnote>
  <w:footnote w:id="4">
    <w:p w14:paraId="44692C98" w14:textId="317D9D1E" w:rsidR="007F2872" w:rsidRDefault="007F2872">
      <w:pPr>
        <w:pStyle w:val="Voetnoottekst"/>
      </w:pPr>
      <w:r w:rsidRPr="00FF11D7">
        <w:rPr>
          <w:rStyle w:val="Voetnootmarkering"/>
          <w:sz w:val="18"/>
          <w:szCs w:val="18"/>
        </w:rPr>
        <w:footnoteRef/>
      </w:r>
      <w:r w:rsidRPr="00FF11D7">
        <w:rPr>
          <w:sz w:val="18"/>
          <w:szCs w:val="18"/>
        </w:rPr>
        <w:t xml:space="preserve"> </w:t>
      </w:r>
      <w:r w:rsidR="00047F21" w:rsidRPr="00FF11D7">
        <w:rPr>
          <w:sz w:val="18"/>
          <w:szCs w:val="18"/>
        </w:rPr>
        <w:t>In het project ‘thuis als het kan’ worden de doelgroepen nader onderzocht.</w:t>
      </w:r>
    </w:p>
  </w:footnote>
  <w:footnote w:id="5">
    <w:p w14:paraId="2149D3E4" w14:textId="5597E55F" w:rsidR="00A1127A" w:rsidRDefault="00A1127A">
      <w:pPr>
        <w:pStyle w:val="Voetnoottekst"/>
      </w:pPr>
      <w:r>
        <w:rPr>
          <w:rStyle w:val="Voetnootmarkering"/>
        </w:rPr>
        <w:footnoteRef/>
      </w:r>
      <w:r>
        <w:t xml:space="preserve"> </w:t>
      </w:r>
      <w:r w:rsidRPr="00FF11D7">
        <w:rPr>
          <w:sz w:val="18"/>
          <w:szCs w:val="18"/>
        </w:rPr>
        <w:t>Ook de toegangscriteria worden nader onderzocht in het project ‘thuis als het kan’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E769" w14:textId="77777777" w:rsidR="006D57AE" w:rsidRDefault="00A56D02">
    <w:pPr>
      <w:pStyle w:val="Koptekst"/>
    </w:pPr>
    <w:r>
      <w:rPr>
        <w:noProof/>
        <w:lang w:val="en-US"/>
      </w:rPr>
      <w:drawing>
        <wp:anchor distT="0" distB="0" distL="114300" distR="114300" simplePos="0" relativeHeight="251658241" behindDoc="0" locked="0" layoutInCell="1" allowOverlap="1" wp14:anchorId="6D6309DD" wp14:editId="0B7E5541">
          <wp:simplePos x="0" y="0"/>
          <wp:positionH relativeFrom="column">
            <wp:posOffset>-720090</wp:posOffset>
          </wp:positionH>
          <wp:positionV relativeFrom="paragraph">
            <wp:posOffset>-450215</wp:posOffset>
          </wp:positionV>
          <wp:extent cx="7560000" cy="1677600"/>
          <wp:effectExtent l="0" t="0" r="3175" b="0"/>
          <wp:wrapTopAndBottom/>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8395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67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4FF8" w14:textId="321F2A22" w:rsidR="0093285B" w:rsidRDefault="00F251ED" w:rsidP="00480BB4">
    <w:pPr>
      <w:pStyle w:val="Koptekst"/>
      <w:tabs>
        <w:tab w:val="clear" w:pos="4536"/>
        <w:tab w:val="clear" w:pos="9072"/>
        <w:tab w:val="left" w:pos="3585"/>
      </w:tabs>
      <w:jc w:val="center"/>
    </w:pPr>
    <w:r>
      <w:rPr>
        <w:noProof/>
      </w:rPr>
      <w:drawing>
        <wp:inline distT="0" distB="0" distL="0" distR="0" wp14:anchorId="31F59FF8" wp14:editId="00D80AD7">
          <wp:extent cx="1404697" cy="1390650"/>
          <wp:effectExtent l="0" t="0" r="5080" b="0"/>
          <wp:docPr id="5" name="Afbeelding 5" descr="Logo Actiz - 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ctiz - A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238" cy="1397126"/>
                  </a:xfrm>
                  <a:prstGeom prst="rect">
                    <a:avLst/>
                  </a:prstGeom>
                  <a:noFill/>
                  <a:ln>
                    <a:noFill/>
                  </a:ln>
                </pic:spPr>
              </pic:pic>
            </a:graphicData>
          </a:graphic>
        </wp:inline>
      </w:drawing>
    </w:r>
    <w:r w:rsidR="009E41F7" w:rsidRPr="009E41F7">
      <w:t xml:space="preserve"> </w:t>
    </w:r>
    <w:r w:rsidR="003D7AD1">
      <w:rPr>
        <w:noProof/>
      </w:rPr>
      <w:drawing>
        <wp:inline distT="0" distB="0" distL="0" distR="0" wp14:anchorId="648C9F7D" wp14:editId="39D6DA82">
          <wp:extent cx="1384300" cy="1384300"/>
          <wp:effectExtent l="0" t="0" r="6350" b="6350"/>
          <wp:docPr id="1" name="Afbeelding 1" descr="Zorgverzekeraars Nederland — Things to Make and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rgverzekeraars Nederland — Things to Make and 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693C8A"/>
    <w:multiLevelType w:val="hybridMultilevel"/>
    <w:tmpl w:val="3CB7C1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E4DB0"/>
    <w:multiLevelType w:val="hybridMultilevel"/>
    <w:tmpl w:val="4A60D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894BFB"/>
    <w:multiLevelType w:val="hybridMultilevel"/>
    <w:tmpl w:val="3A262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236404"/>
    <w:multiLevelType w:val="hybridMultilevel"/>
    <w:tmpl w:val="49FCA206"/>
    <w:lvl w:ilvl="0" w:tplc="1E807CC0">
      <w:start w:val="14"/>
      <w:numFmt w:val="bullet"/>
      <w:lvlText w:val="-"/>
      <w:lvlJc w:val="left"/>
      <w:pPr>
        <w:ind w:left="720" w:hanging="360"/>
      </w:pPr>
      <w:rPr>
        <w:rFonts w:ascii="Verdana" w:eastAsiaTheme="majorEastAsia" w:hAnsi="Verdan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CE3F64"/>
    <w:multiLevelType w:val="hybridMultilevel"/>
    <w:tmpl w:val="37565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2D0D9F"/>
    <w:multiLevelType w:val="hybridMultilevel"/>
    <w:tmpl w:val="4A60D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C17366"/>
    <w:multiLevelType w:val="hybridMultilevel"/>
    <w:tmpl w:val="7B0CE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A55688"/>
    <w:multiLevelType w:val="hybridMultilevel"/>
    <w:tmpl w:val="AC943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754D4A"/>
    <w:multiLevelType w:val="hybridMultilevel"/>
    <w:tmpl w:val="AB709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5D2C27"/>
    <w:multiLevelType w:val="hybridMultilevel"/>
    <w:tmpl w:val="3294DA06"/>
    <w:lvl w:ilvl="0" w:tplc="10A4E0DE">
      <w:start w:val="30"/>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F919DC"/>
    <w:multiLevelType w:val="hybridMultilevel"/>
    <w:tmpl w:val="8E141944"/>
    <w:lvl w:ilvl="0" w:tplc="C50871F4">
      <w:start w:val="1"/>
      <w:numFmt w:val="decimal"/>
      <w:pStyle w:val="ActiZsubkop"/>
      <w:lvlText w:val="%1."/>
      <w:lvlJc w:val="left"/>
      <w:pPr>
        <w:ind w:left="720" w:hanging="360"/>
      </w:pPr>
    </w:lvl>
    <w:lvl w:ilvl="1" w:tplc="27AC4F60" w:tentative="1">
      <w:start w:val="1"/>
      <w:numFmt w:val="lowerLetter"/>
      <w:lvlText w:val="%2."/>
      <w:lvlJc w:val="left"/>
      <w:pPr>
        <w:ind w:left="1440" w:hanging="360"/>
      </w:pPr>
    </w:lvl>
    <w:lvl w:ilvl="2" w:tplc="96C6BB04" w:tentative="1">
      <w:start w:val="1"/>
      <w:numFmt w:val="lowerRoman"/>
      <w:lvlText w:val="%3."/>
      <w:lvlJc w:val="right"/>
      <w:pPr>
        <w:ind w:left="2160" w:hanging="180"/>
      </w:pPr>
    </w:lvl>
    <w:lvl w:ilvl="3" w:tplc="1F5C8EC0" w:tentative="1">
      <w:start w:val="1"/>
      <w:numFmt w:val="decimal"/>
      <w:lvlText w:val="%4."/>
      <w:lvlJc w:val="left"/>
      <w:pPr>
        <w:ind w:left="2880" w:hanging="360"/>
      </w:pPr>
    </w:lvl>
    <w:lvl w:ilvl="4" w:tplc="EF10CD3E" w:tentative="1">
      <w:start w:val="1"/>
      <w:numFmt w:val="lowerLetter"/>
      <w:lvlText w:val="%5."/>
      <w:lvlJc w:val="left"/>
      <w:pPr>
        <w:ind w:left="3600" w:hanging="360"/>
      </w:pPr>
    </w:lvl>
    <w:lvl w:ilvl="5" w:tplc="6DE6ACB0" w:tentative="1">
      <w:start w:val="1"/>
      <w:numFmt w:val="lowerRoman"/>
      <w:lvlText w:val="%6."/>
      <w:lvlJc w:val="right"/>
      <w:pPr>
        <w:ind w:left="4320" w:hanging="180"/>
      </w:pPr>
    </w:lvl>
    <w:lvl w:ilvl="6" w:tplc="51A80E1C" w:tentative="1">
      <w:start w:val="1"/>
      <w:numFmt w:val="decimal"/>
      <w:lvlText w:val="%7."/>
      <w:lvlJc w:val="left"/>
      <w:pPr>
        <w:ind w:left="5040" w:hanging="360"/>
      </w:pPr>
    </w:lvl>
    <w:lvl w:ilvl="7" w:tplc="B31CBA54" w:tentative="1">
      <w:start w:val="1"/>
      <w:numFmt w:val="lowerLetter"/>
      <w:lvlText w:val="%8."/>
      <w:lvlJc w:val="left"/>
      <w:pPr>
        <w:ind w:left="5760" w:hanging="360"/>
      </w:pPr>
    </w:lvl>
    <w:lvl w:ilvl="8" w:tplc="ACB885AE" w:tentative="1">
      <w:start w:val="1"/>
      <w:numFmt w:val="lowerRoman"/>
      <w:lvlText w:val="%9."/>
      <w:lvlJc w:val="right"/>
      <w:pPr>
        <w:ind w:left="6480" w:hanging="180"/>
      </w:pPr>
    </w:lvl>
  </w:abstractNum>
  <w:abstractNum w:abstractNumId="11" w15:restartNumberingAfterBreak="0">
    <w:nsid w:val="6D57662B"/>
    <w:multiLevelType w:val="hybridMultilevel"/>
    <w:tmpl w:val="D0F0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0016B"/>
    <w:multiLevelType w:val="hybridMultilevel"/>
    <w:tmpl w:val="6F720140"/>
    <w:lvl w:ilvl="0" w:tplc="0413000F">
      <w:start w:val="1"/>
      <w:numFmt w:val="decimal"/>
      <w:lvlText w:val="%1."/>
      <w:lvlJc w:val="left"/>
      <w:pPr>
        <w:ind w:left="787" w:hanging="360"/>
      </w:pPr>
    </w:lvl>
    <w:lvl w:ilvl="1" w:tplc="04130019" w:tentative="1">
      <w:start w:val="1"/>
      <w:numFmt w:val="lowerLetter"/>
      <w:lvlText w:val="%2."/>
      <w:lvlJc w:val="left"/>
      <w:pPr>
        <w:ind w:left="1507" w:hanging="360"/>
      </w:pPr>
    </w:lvl>
    <w:lvl w:ilvl="2" w:tplc="0413001B" w:tentative="1">
      <w:start w:val="1"/>
      <w:numFmt w:val="lowerRoman"/>
      <w:lvlText w:val="%3."/>
      <w:lvlJc w:val="right"/>
      <w:pPr>
        <w:ind w:left="2227" w:hanging="180"/>
      </w:pPr>
    </w:lvl>
    <w:lvl w:ilvl="3" w:tplc="0413000F" w:tentative="1">
      <w:start w:val="1"/>
      <w:numFmt w:val="decimal"/>
      <w:lvlText w:val="%4."/>
      <w:lvlJc w:val="left"/>
      <w:pPr>
        <w:ind w:left="2947" w:hanging="360"/>
      </w:pPr>
    </w:lvl>
    <w:lvl w:ilvl="4" w:tplc="04130019" w:tentative="1">
      <w:start w:val="1"/>
      <w:numFmt w:val="lowerLetter"/>
      <w:lvlText w:val="%5."/>
      <w:lvlJc w:val="left"/>
      <w:pPr>
        <w:ind w:left="3667" w:hanging="360"/>
      </w:pPr>
    </w:lvl>
    <w:lvl w:ilvl="5" w:tplc="0413001B" w:tentative="1">
      <w:start w:val="1"/>
      <w:numFmt w:val="lowerRoman"/>
      <w:lvlText w:val="%6."/>
      <w:lvlJc w:val="right"/>
      <w:pPr>
        <w:ind w:left="4387" w:hanging="180"/>
      </w:pPr>
    </w:lvl>
    <w:lvl w:ilvl="6" w:tplc="0413000F" w:tentative="1">
      <w:start w:val="1"/>
      <w:numFmt w:val="decimal"/>
      <w:lvlText w:val="%7."/>
      <w:lvlJc w:val="left"/>
      <w:pPr>
        <w:ind w:left="5107" w:hanging="360"/>
      </w:pPr>
    </w:lvl>
    <w:lvl w:ilvl="7" w:tplc="04130019" w:tentative="1">
      <w:start w:val="1"/>
      <w:numFmt w:val="lowerLetter"/>
      <w:lvlText w:val="%8."/>
      <w:lvlJc w:val="left"/>
      <w:pPr>
        <w:ind w:left="5827" w:hanging="360"/>
      </w:pPr>
    </w:lvl>
    <w:lvl w:ilvl="8" w:tplc="0413001B" w:tentative="1">
      <w:start w:val="1"/>
      <w:numFmt w:val="lowerRoman"/>
      <w:lvlText w:val="%9."/>
      <w:lvlJc w:val="right"/>
      <w:pPr>
        <w:ind w:left="6547" w:hanging="180"/>
      </w:pPr>
    </w:lvl>
  </w:abstractNum>
  <w:abstractNum w:abstractNumId="13" w15:restartNumberingAfterBreak="0">
    <w:nsid w:val="7950527F"/>
    <w:multiLevelType w:val="hybridMultilevel"/>
    <w:tmpl w:val="18EC6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B3205A"/>
    <w:multiLevelType w:val="hybridMultilevel"/>
    <w:tmpl w:val="B7164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4328359">
    <w:abstractNumId w:val="10"/>
  </w:num>
  <w:num w:numId="2" w16cid:durableId="279529372">
    <w:abstractNumId w:val="12"/>
  </w:num>
  <w:num w:numId="3" w16cid:durableId="1817607943">
    <w:abstractNumId w:val="9"/>
  </w:num>
  <w:num w:numId="4" w16cid:durableId="1303072826">
    <w:abstractNumId w:val="6"/>
  </w:num>
  <w:num w:numId="5" w16cid:durableId="59135375">
    <w:abstractNumId w:val="2"/>
  </w:num>
  <w:num w:numId="6" w16cid:durableId="1679697255">
    <w:abstractNumId w:val="13"/>
  </w:num>
  <w:num w:numId="7" w16cid:durableId="857082103">
    <w:abstractNumId w:val="4"/>
  </w:num>
  <w:num w:numId="8" w16cid:durableId="809174803">
    <w:abstractNumId w:val="7"/>
  </w:num>
  <w:num w:numId="9" w16cid:durableId="1102260038">
    <w:abstractNumId w:val="0"/>
  </w:num>
  <w:num w:numId="10" w16cid:durableId="1149248884">
    <w:abstractNumId w:val="14"/>
  </w:num>
  <w:num w:numId="11" w16cid:durableId="1591741071">
    <w:abstractNumId w:val="8"/>
  </w:num>
  <w:num w:numId="12" w16cid:durableId="22755453">
    <w:abstractNumId w:val="1"/>
  </w:num>
  <w:num w:numId="13" w16cid:durableId="1068500958">
    <w:abstractNumId w:val="3"/>
  </w:num>
  <w:num w:numId="14" w16cid:durableId="1344405781">
    <w:abstractNumId w:val="5"/>
  </w:num>
  <w:num w:numId="15" w16cid:durableId="1992247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37"/>
    <w:rsid w:val="000022F7"/>
    <w:rsid w:val="0000387D"/>
    <w:rsid w:val="00006DA4"/>
    <w:rsid w:val="000078D3"/>
    <w:rsid w:val="00020546"/>
    <w:rsid w:val="0002171A"/>
    <w:rsid w:val="000354D8"/>
    <w:rsid w:val="0003794A"/>
    <w:rsid w:val="00045EDD"/>
    <w:rsid w:val="00047F21"/>
    <w:rsid w:val="000548F4"/>
    <w:rsid w:val="000577FA"/>
    <w:rsid w:val="000739AE"/>
    <w:rsid w:val="000800ED"/>
    <w:rsid w:val="00081075"/>
    <w:rsid w:val="00081CF2"/>
    <w:rsid w:val="00086363"/>
    <w:rsid w:val="0009134E"/>
    <w:rsid w:val="00094EE6"/>
    <w:rsid w:val="000A7DA0"/>
    <w:rsid w:val="000B1E65"/>
    <w:rsid w:val="000B39A1"/>
    <w:rsid w:val="000B4F3B"/>
    <w:rsid w:val="000B5084"/>
    <w:rsid w:val="000C4E57"/>
    <w:rsid w:val="000D126D"/>
    <w:rsid w:val="000D1BB6"/>
    <w:rsid w:val="000D4F1E"/>
    <w:rsid w:val="000E5ADA"/>
    <w:rsid w:val="000E72E2"/>
    <w:rsid w:val="000E7E44"/>
    <w:rsid w:val="000F0F02"/>
    <w:rsid w:val="000F2346"/>
    <w:rsid w:val="000F4633"/>
    <w:rsid w:val="000F5213"/>
    <w:rsid w:val="00100E17"/>
    <w:rsid w:val="001056FF"/>
    <w:rsid w:val="00105E00"/>
    <w:rsid w:val="00116165"/>
    <w:rsid w:val="00117B15"/>
    <w:rsid w:val="00122DB0"/>
    <w:rsid w:val="00125C97"/>
    <w:rsid w:val="00126AD1"/>
    <w:rsid w:val="0013167F"/>
    <w:rsid w:val="00137342"/>
    <w:rsid w:val="00137FFE"/>
    <w:rsid w:val="001459E0"/>
    <w:rsid w:val="001528EF"/>
    <w:rsid w:val="00161F49"/>
    <w:rsid w:val="0017049F"/>
    <w:rsid w:val="001767D1"/>
    <w:rsid w:val="00181D78"/>
    <w:rsid w:val="00183E95"/>
    <w:rsid w:val="00186495"/>
    <w:rsid w:val="001917B7"/>
    <w:rsid w:val="00192286"/>
    <w:rsid w:val="001A71D0"/>
    <w:rsid w:val="001C5B92"/>
    <w:rsid w:val="001C6E78"/>
    <w:rsid w:val="001D0AC6"/>
    <w:rsid w:val="001D10B5"/>
    <w:rsid w:val="001D5401"/>
    <w:rsid w:val="001E21E5"/>
    <w:rsid w:val="001E7B32"/>
    <w:rsid w:val="001F136A"/>
    <w:rsid w:val="001F3831"/>
    <w:rsid w:val="001F54E4"/>
    <w:rsid w:val="00200470"/>
    <w:rsid w:val="00203AB0"/>
    <w:rsid w:val="0020664D"/>
    <w:rsid w:val="002153CC"/>
    <w:rsid w:val="0021687E"/>
    <w:rsid w:val="0021792D"/>
    <w:rsid w:val="00222243"/>
    <w:rsid w:val="002368F0"/>
    <w:rsid w:val="00237158"/>
    <w:rsid w:val="002404AB"/>
    <w:rsid w:val="0024263F"/>
    <w:rsid w:val="002514F3"/>
    <w:rsid w:val="0025220A"/>
    <w:rsid w:val="00253422"/>
    <w:rsid w:val="0026625F"/>
    <w:rsid w:val="00266393"/>
    <w:rsid w:val="00271558"/>
    <w:rsid w:val="00274BD5"/>
    <w:rsid w:val="002767A1"/>
    <w:rsid w:val="00281A38"/>
    <w:rsid w:val="00291617"/>
    <w:rsid w:val="0029224A"/>
    <w:rsid w:val="00293AAB"/>
    <w:rsid w:val="002A3272"/>
    <w:rsid w:val="002B17E3"/>
    <w:rsid w:val="002B4610"/>
    <w:rsid w:val="002C1881"/>
    <w:rsid w:val="002C7D78"/>
    <w:rsid w:val="002D1B0E"/>
    <w:rsid w:val="002E6BB8"/>
    <w:rsid w:val="002E76F6"/>
    <w:rsid w:val="002F5091"/>
    <w:rsid w:val="00304017"/>
    <w:rsid w:val="0030474A"/>
    <w:rsid w:val="00305AD4"/>
    <w:rsid w:val="00315FA5"/>
    <w:rsid w:val="00322808"/>
    <w:rsid w:val="0032567A"/>
    <w:rsid w:val="00327698"/>
    <w:rsid w:val="00340EDA"/>
    <w:rsid w:val="0034436C"/>
    <w:rsid w:val="00344851"/>
    <w:rsid w:val="00362F28"/>
    <w:rsid w:val="00374101"/>
    <w:rsid w:val="0037448A"/>
    <w:rsid w:val="003776E9"/>
    <w:rsid w:val="00396CC0"/>
    <w:rsid w:val="003A43B8"/>
    <w:rsid w:val="003A66CD"/>
    <w:rsid w:val="003A77F3"/>
    <w:rsid w:val="003B35F8"/>
    <w:rsid w:val="003B426F"/>
    <w:rsid w:val="003B5D7B"/>
    <w:rsid w:val="003C2CF1"/>
    <w:rsid w:val="003C3EEF"/>
    <w:rsid w:val="003C6841"/>
    <w:rsid w:val="003D3C0B"/>
    <w:rsid w:val="003D6DDC"/>
    <w:rsid w:val="003D7AD1"/>
    <w:rsid w:val="003E0BB9"/>
    <w:rsid w:val="003E22B8"/>
    <w:rsid w:val="003E4FCA"/>
    <w:rsid w:val="003E560F"/>
    <w:rsid w:val="003E5ED3"/>
    <w:rsid w:val="0041447F"/>
    <w:rsid w:val="00414A9C"/>
    <w:rsid w:val="00415598"/>
    <w:rsid w:val="00415C58"/>
    <w:rsid w:val="004207F7"/>
    <w:rsid w:val="004226EE"/>
    <w:rsid w:val="004320B8"/>
    <w:rsid w:val="004371BF"/>
    <w:rsid w:val="00437FAD"/>
    <w:rsid w:val="00440A07"/>
    <w:rsid w:val="00441C58"/>
    <w:rsid w:val="004437D1"/>
    <w:rsid w:val="004461AB"/>
    <w:rsid w:val="00452425"/>
    <w:rsid w:val="00472D09"/>
    <w:rsid w:val="00473CBF"/>
    <w:rsid w:val="00475E1C"/>
    <w:rsid w:val="00480BB4"/>
    <w:rsid w:val="00490644"/>
    <w:rsid w:val="00494DD9"/>
    <w:rsid w:val="00497822"/>
    <w:rsid w:val="004A32DF"/>
    <w:rsid w:val="004A3D8F"/>
    <w:rsid w:val="004A601B"/>
    <w:rsid w:val="004B16C0"/>
    <w:rsid w:val="004C2F0D"/>
    <w:rsid w:val="004C62BC"/>
    <w:rsid w:val="004D40A8"/>
    <w:rsid w:val="004D682B"/>
    <w:rsid w:val="004E2263"/>
    <w:rsid w:val="004F35EC"/>
    <w:rsid w:val="00500F41"/>
    <w:rsid w:val="0052024C"/>
    <w:rsid w:val="005259BC"/>
    <w:rsid w:val="00532A1E"/>
    <w:rsid w:val="00533D65"/>
    <w:rsid w:val="0053441E"/>
    <w:rsid w:val="00547986"/>
    <w:rsid w:val="005508B6"/>
    <w:rsid w:val="00550DB2"/>
    <w:rsid w:val="00553793"/>
    <w:rsid w:val="005654EC"/>
    <w:rsid w:val="00567CA6"/>
    <w:rsid w:val="00572C55"/>
    <w:rsid w:val="0057320B"/>
    <w:rsid w:val="00580BB5"/>
    <w:rsid w:val="00585903"/>
    <w:rsid w:val="005A3CEA"/>
    <w:rsid w:val="005A6660"/>
    <w:rsid w:val="005B4044"/>
    <w:rsid w:val="005C0B0E"/>
    <w:rsid w:val="005C7AFE"/>
    <w:rsid w:val="005D2FBB"/>
    <w:rsid w:val="005D322E"/>
    <w:rsid w:val="005D5C6B"/>
    <w:rsid w:val="005E0D52"/>
    <w:rsid w:val="005E27D5"/>
    <w:rsid w:val="005E286E"/>
    <w:rsid w:val="005E2AC3"/>
    <w:rsid w:val="005E7054"/>
    <w:rsid w:val="005F3689"/>
    <w:rsid w:val="00603CF6"/>
    <w:rsid w:val="00611616"/>
    <w:rsid w:val="00614643"/>
    <w:rsid w:val="006151C0"/>
    <w:rsid w:val="00617281"/>
    <w:rsid w:val="00617522"/>
    <w:rsid w:val="00622B54"/>
    <w:rsid w:val="00624A85"/>
    <w:rsid w:val="00634D62"/>
    <w:rsid w:val="00644313"/>
    <w:rsid w:val="00651422"/>
    <w:rsid w:val="00662686"/>
    <w:rsid w:val="006638E2"/>
    <w:rsid w:val="00666E21"/>
    <w:rsid w:val="0067199D"/>
    <w:rsid w:val="0067715B"/>
    <w:rsid w:val="0067778D"/>
    <w:rsid w:val="00681CF8"/>
    <w:rsid w:val="006825B1"/>
    <w:rsid w:val="0069177F"/>
    <w:rsid w:val="00697CF1"/>
    <w:rsid w:val="006A19D6"/>
    <w:rsid w:val="006A242D"/>
    <w:rsid w:val="006B0699"/>
    <w:rsid w:val="006B15A2"/>
    <w:rsid w:val="006B6ACC"/>
    <w:rsid w:val="006B6DB5"/>
    <w:rsid w:val="006D08A7"/>
    <w:rsid w:val="006D2FF8"/>
    <w:rsid w:val="006D55F3"/>
    <w:rsid w:val="006D57AE"/>
    <w:rsid w:val="006E1C08"/>
    <w:rsid w:val="006E5478"/>
    <w:rsid w:val="006E68F9"/>
    <w:rsid w:val="006F7D4C"/>
    <w:rsid w:val="007005FE"/>
    <w:rsid w:val="00705E42"/>
    <w:rsid w:val="00705F81"/>
    <w:rsid w:val="00711583"/>
    <w:rsid w:val="0071176E"/>
    <w:rsid w:val="007220AC"/>
    <w:rsid w:val="00722129"/>
    <w:rsid w:val="00731280"/>
    <w:rsid w:val="0073247C"/>
    <w:rsid w:val="00752751"/>
    <w:rsid w:val="007678D8"/>
    <w:rsid w:val="0077207F"/>
    <w:rsid w:val="00781AF6"/>
    <w:rsid w:val="00781F7F"/>
    <w:rsid w:val="00783F4F"/>
    <w:rsid w:val="00786442"/>
    <w:rsid w:val="00790CCF"/>
    <w:rsid w:val="00791F96"/>
    <w:rsid w:val="00796316"/>
    <w:rsid w:val="00796636"/>
    <w:rsid w:val="007A130E"/>
    <w:rsid w:val="007A2E43"/>
    <w:rsid w:val="007A7B20"/>
    <w:rsid w:val="007B026E"/>
    <w:rsid w:val="007B32A2"/>
    <w:rsid w:val="007C22DC"/>
    <w:rsid w:val="007C2FB0"/>
    <w:rsid w:val="007C3796"/>
    <w:rsid w:val="007C6D01"/>
    <w:rsid w:val="007C6DC5"/>
    <w:rsid w:val="007D0C8E"/>
    <w:rsid w:val="007D1CF7"/>
    <w:rsid w:val="007D20DB"/>
    <w:rsid w:val="007D25FD"/>
    <w:rsid w:val="007D3A97"/>
    <w:rsid w:val="007D5A74"/>
    <w:rsid w:val="007D7276"/>
    <w:rsid w:val="007E0FC3"/>
    <w:rsid w:val="007E3F5C"/>
    <w:rsid w:val="007E83D5"/>
    <w:rsid w:val="007F15E1"/>
    <w:rsid w:val="007F2872"/>
    <w:rsid w:val="007F5884"/>
    <w:rsid w:val="007F715C"/>
    <w:rsid w:val="00800C7F"/>
    <w:rsid w:val="0080139A"/>
    <w:rsid w:val="00802F9B"/>
    <w:rsid w:val="008043D4"/>
    <w:rsid w:val="008077CC"/>
    <w:rsid w:val="0081018F"/>
    <w:rsid w:val="00816115"/>
    <w:rsid w:val="00834A32"/>
    <w:rsid w:val="008419DB"/>
    <w:rsid w:val="0084650C"/>
    <w:rsid w:val="0084728A"/>
    <w:rsid w:val="00857457"/>
    <w:rsid w:val="008628A1"/>
    <w:rsid w:val="00864427"/>
    <w:rsid w:val="00867261"/>
    <w:rsid w:val="00867480"/>
    <w:rsid w:val="00876DE3"/>
    <w:rsid w:val="00882E27"/>
    <w:rsid w:val="00883022"/>
    <w:rsid w:val="00885684"/>
    <w:rsid w:val="0088789E"/>
    <w:rsid w:val="00890591"/>
    <w:rsid w:val="00895DAA"/>
    <w:rsid w:val="008A21AE"/>
    <w:rsid w:val="008A66AA"/>
    <w:rsid w:val="008B4788"/>
    <w:rsid w:val="008B6146"/>
    <w:rsid w:val="008B793B"/>
    <w:rsid w:val="008C46FD"/>
    <w:rsid w:val="008C6ECB"/>
    <w:rsid w:val="008D0B71"/>
    <w:rsid w:val="008D1F87"/>
    <w:rsid w:val="008E006C"/>
    <w:rsid w:val="008E1093"/>
    <w:rsid w:val="008E2EEA"/>
    <w:rsid w:val="008E3E20"/>
    <w:rsid w:val="008E6650"/>
    <w:rsid w:val="008F4408"/>
    <w:rsid w:val="008F4424"/>
    <w:rsid w:val="00906304"/>
    <w:rsid w:val="009113EF"/>
    <w:rsid w:val="00916A95"/>
    <w:rsid w:val="00917097"/>
    <w:rsid w:val="00924CC1"/>
    <w:rsid w:val="0093285B"/>
    <w:rsid w:val="00936F3E"/>
    <w:rsid w:val="00944169"/>
    <w:rsid w:val="00950DA4"/>
    <w:rsid w:val="0095503E"/>
    <w:rsid w:val="00961E68"/>
    <w:rsid w:val="00964E7A"/>
    <w:rsid w:val="00966270"/>
    <w:rsid w:val="00966FD4"/>
    <w:rsid w:val="009700FA"/>
    <w:rsid w:val="009739B3"/>
    <w:rsid w:val="009828CF"/>
    <w:rsid w:val="00993750"/>
    <w:rsid w:val="009955DF"/>
    <w:rsid w:val="009959F5"/>
    <w:rsid w:val="009A31CB"/>
    <w:rsid w:val="009C182E"/>
    <w:rsid w:val="009C1E9D"/>
    <w:rsid w:val="009C6805"/>
    <w:rsid w:val="009D3549"/>
    <w:rsid w:val="009D64BE"/>
    <w:rsid w:val="009E41F7"/>
    <w:rsid w:val="009E596A"/>
    <w:rsid w:val="009E5FE2"/>
    <w:rsid w:val="009F502C"/>
    <w:rsid w:val="009F6468"/>
    <w:rsid w:val="009F74A4"/>
    <w:rsid w:val="00A1127A"/>
    <w:rsid w:val="00A122F9"/>
    <w:rsid w:val="00A142A8"/>
    <w:rsid w:val="00A20E82"/>
    <w:rsid w:val="00A27248"/>
    <w:rsid w:val="00A27C77"/>
    <w:rsid w:val="00A32FC7"/>
    <w:rsid w:val="00A34E17"/>
    <w:rsid w:val="00A367C2"/>
    <w:rsid w:val="00A4051F"/>
    <w:rsid w:val="00A445C7"/>
    <w:rsid w:val="00A566BE"/>
    <w:rsid w:val="00A56D02"/>
    <w:rsid w:val="00A60C0D"/>
    <w:rsid w:val="00A65AA7"/>
    <w:rsid w:val="00A66F15"/>
    <w:rsid w:val="00A74835"/>
    <w:rsid w:val="00A75F07"/>
    <w:rsid w:val="00A81FA4"/>
    <w:rsid w:val="00A83368"/>
    <w:rsid w:val="00A833E4"/>
    <w:rsid w:val="00A90CFC"/>
    <w:rsid w:val="00AA2C7E"/>
    <w:rsid w:val="00AA71C9"/>
    <w:rsid w:val="00AB34E6"/>
    <w:rsid w:val="00AB6BC0"/>
    <w:rsid w:val="00AC02DE"/>
    <w:rsid w:val="00AC5F6F"/>
    <w:rsid w:val="00AD094E"/>
    <w:rsid w:val="00AD0F3B"/>
    <w:rsid w:val="00AD53B5"/>
    <w:rsid w:val="00AD5C51"/>
    <w:rsid w:val="00AE0013"/>
    <w:rsid w:val="00AE50DE"/>
    <w:rsid w:val="00AE5253"/>
    <w:rsid w:val="00AE7EC0"/>
    <w:rsid w:val="00B00C92"/>
    <w:rsid w:val="00B0383F"/>
    <w:rsid w:val="00B056EA"/>
    <w:rsid w:val="00B070DF"/>
    <w:rsid w:val="00B17C82"/>
    <w:rsid w:val="00B200ED"/>
    <w:rsid w:val="00B25383"/>
    <w:rsid w:val="00B37617"/>
    <w:rsid w:val="00B404F1"/>
    <w:rsid w:val="00B43B24"/>
    <w:rsid w:val="00B45C5B"/>
    <w:rsid w:val="00B54438"/>
    <w:rsid w:val="00B56B91"/>
    <w:rsid w:val="00B64814"/>
    <w:rsid w:val="00B65572"/>
    <w:rsid w:val="00B722FD"/>
    <w:rsid w:val="00B72DC8"/>
    <w:rsid w:val="00B73A8E"/>
    <w:rsid w:val="00B77679"/>
    <w:rsid w:val="00B80B04"/>
    <w:rsid w:val="00B913E1"/>
    <w:rsid w:val="00BB252D"/>
    <w:rsid w:val="00BB27A8"/>
    <w:rsid w:val="00BB735F"/>
    <w:rsid w:val="00BC2707"/>
    <w:rsid w:val="00BC4988"/>
    <w:rsid w:val="00BC5E90"/>
    <w:rsid w:val="00BC729B"/>
    <w:rsid w:val="00BD5005"/>
    <w:rsid w:val="00BE7BA9"/>
    <w:rsid w:val="00BF129D"/>
    <w:rsid w:val="00BF32E8"/>
    <w:rsid w:val="00C020FA"/>
    <w:rsid w:val="00C05A48"/>
    <w:rsid w:val="00C06D0D"/>
    <w:rsid w:val="00C113C6"/>
    <w:rsid w:val="00C13F2F"/>
    <w:rsid w:val="00C16431"/>
    <w:rsid w:val="00C177A4"/>
    <w:rsid w:val="00C2050A"/>
    <w:rsid w:val="00C2511E"/>
    <w:rsid w:val="00C2529D"/>
    <w:rsid w:val="00C31028"/>
    <w:rsid w:val="00C31199"/>
    <w:rsid w:val="00C32926"/>
    <w:rsid w:val="00C353F9"/>
    <w:rsid w:val="00C42EF4"/>
    <w:rsid w:val="00C60384"/>
    <w:rsid w:val="00C62B3D"/>
    <w:rsid w:val="00C64070"/>
    <w:rsid w:val="00C64399"/>
    <w:rsid w:val="00C65FA0"/>
    <w:rsid w:val="00C70D5A"/>
    <w:rsid w:val="00C74CA6"/>
    <w:rsid w:val="00C816EC"/>
    <w:rsid w:val="00C81BB6"/>
    <w:rsid w:val="00C91C69"/>
    <w:rsid w:val="00C92F92"/>
    <w:rsid w:val="00C93764"/>
    <w:rsid w:val="00C96EF8"/>
    <w:rsid w:val="00CA43ED"/>
    <w:rsid w:val="00CA7E83"/>
    <w:rsid w:val="00CB5E31"/>
    <w:rsid w:val="00CC10F3"/>
    <w:rsid w:val="00CC6D13"/>
    <w:rsid w:val="00CD19DD"/>
    <w:rsid w:val="00CF6F17"/>
    <w:rsid w:val="00D031DE"/>
    <w:rsid w:val="00D05E80"/>
    <w:rsid w:val="00D11249"/>
    <w:rsid w:val="00D13CAF"/>
    <w:rsid w:val="00D256C8"/>
    <w:rsid w:val="00D3137E"/>
    <w:rsid w:val="00D31C8D"/>
    <w:rsid w:val="00D34DE8"/>
    <w:rsid w:val="00D35866"/>
    <w:rsid w:val="00D37CB8"/>
    <w:rsid w:val="00D436A8"/>
    <w:rsid w:val="00D441E0"/>
    <w:rsid w:val="00D461A3"/>
    <w:rsid w:val="00D475E8"/>
    <w:rsid w:val="00D501DA"/>
    <w:rsid w:val="00D50E16"/>
    <w:rsid w:val="00D52E74"/>
    <w:rsid w:val="00D57A31"/>
    <w:rsid w:val="00D6047E"/>
    <w:rsid w:val="00D604DF"/>
    <w:rsid w:val="00D62404"/>
    <w:rsid w:val="00D65ED4"/>
    <w:rsid w:val="00D67403"/>
    <w:rsid w:val="00D710AA"/>
    <w:rsid w:val="00D7291D"/>
    <w:rsid w:val="00D769E0"/>
    <w:rsid w:val="00D774F9"/>
    <w:rsid w:val="00D78C19"/>
    <w:rsid w:val="00D820FF"/>
    <w:rsid w:val="00D82AF1"/>
    <w:rsid w:val="00D84970"/>
    <w:rsid w:val="00D85215"/>
    <w:rsid w:val="00D85898"/>
    <w:rsid w:val="00D87478"/>
    <w:rsid w:val="00D875E1"/>
    <w:rsid w:val="00D91A80"/>
    <w:rsid w:val="00D92773"/>
    <w:rsid w:val="00D9411D"/>
    <w:rsid w:val="00DB531C"/>
    <w:rsid w:val="00DB7D2E"/>
    <w:rsid w:val="00DC1442"/>
    <w:rsid w:val="00DD4ABE"/>
    <w:rsid w:val="00DD5A36"/>
    <w:rsid w:val="00DE6569"/>
    <w:rsid w:val="00DE6CB0"/>
    <w:rsid w:val="00DF4156"/>
    <w:rsid w:val="00DF6795"/>
    <w:rsid w:val="00E00F9C"/>
    <w:rsid w:val="00E02CAA"/>
    <w:rsid w:val="00E0759F"/>
    <w:rsid w:val="00E110E6"/>
    <w:rsid w:val="00E16FC5"/>
    <w:rsid w:val="00E171B6"/>
    <w:rsid w:val="00E20956"/>
    <w:rsid w:val="00E245F2"/>
    <w:rsid w:val="00E26CAA"/>
    <w:rsid w:val="00E32477"/>
    <w:rsid w:val="00E37A78"/>
    <w:rsid w:val="00E40EE9"/>
    <w:rsid w:val="00E413A0"/>
    <w:rsid w:val="00E443E0"/>
    <w:rsid w:val="00E473D8"/>
    <w:rsid w:val="00E544A4"/>
    <w:rsid w:val="00E5632D"/>
    <w:rsid w:val="00E5654C"/>
    <w:rsid w:val="00E64300"/>
    <w:rsid w:val="00E80795"/>
    <w:rsid w:val="00E84A57"/>
    <w:rsid w:val="00E86C37"/>
    <w:rsid w:val="00E91E6E"/>
    <w:rsid w:val="00E92A61"/>
    <w:rsid w:val="00E92E8F"/>
    <w:rsid w:val="00E9425B"/>
    <w:rsid w:val="00EA0251"/>
    <w:rsid w:val="00EA0307"/>
    <w:rsid w:val="00EA2CE8"/>
    <w:rsid w:val="00EA74E4"/>
    <w:rsid w:val="00EB1FAA"/>
    <w:rsid w:val="00EB4637"/>
    <w:rsid w:val="00EC1EAA"/>
    <w:rsid w:val="00EC37C7"/>
    <w:rsid w:val="00EC5683"/>
    <w:rsid w:val="00ED1A85"/>
    <w:rsid w:val="00ED2980"/>
    <w:rsid w:val="00ED4A22"/>
    <w:rsid w:val="00EE6D9D"/>
    <w:rsid w:val="00EE753E"/>
    <w:rsid w:val="00EF1882"/>
    <w:rsid w:val="00EF3355"/>
    <w:rsid w:val="00EF7F2E"/>
    <w:rsid w:val="00F02878"/>
    <w:rsid w:val="00F17C5E"/>
    <w:rsid w:val="00F24E4D"/>
    <w:rsid w:val="00F251ED"/>
    <w:rsid w:val="00F278E2"/>
    <w:rsid w:val="00F31F7E"/>
    <w:rsid w:val="00F36189"/>
    <w:rsid w:val="00F41BD7"/>
    <w:rsid w:val="00F47726"/>
    <w:rsid w:val="00F47EE2"/>
    <w:rsid w:val="00F51C99"/>
    <w:rsid w:val="00F51F7D"/>
    <w:rsid w:val="00F52E07"/>
    <w:rsid w:val="00F5432E"/>
    <w:rsid w:val="00F55EB6"/>
    <w:rsid w:val="00F6071F"/>
    <w:rsid w:val="00F65FB6"/>
    <w:rsid w:val="00F66673"/>
    <w:rsid w:val="00F73F87"/>
    <w:rsid w:val="00F8590A"/>
    <w:rsid w:val="00F86D95"/>
    <w:rsid w:val="00F904D0"/>
    <w:rsid w:val="00F91AF0"/>
    <w:rsid w:val="00F94FBE"/>
    <w:rsid w:val="00FA33AC"/>
    <w:rsid w:val="00FA3A74"/>
    <w:rsid w:val="00FA3ED7"/>
    <w:rsid w:val="00FA49CE"/>
    <w:rsid w:val="00FA4A67"/>
    <w:rsid w:val="00FA6130"/>
    <w:rsid w:val="00FB0D36"/>
    <w:rsid w:val="00FB40FD"/>
    <w:rsid w:val="00FC40F8"/>
    <w:rsid w:val="00FC611B"/>
    <w:rsid w:val="00FC6394"/>
    <w:rsid w:val="00FD7336"/>
    <w:rsid w:val="00FE22E9"/>
    <w:rsid w:val="00FE5FA1"/>
    <w:rsid w:val="00FE6339"/>
    <w:rsid w:val="00FF11D7"/>
    <w:rsid w:val="00FF18C5"/>
    <w:rsid w:val="00FF256E"/>
    <w:rsid w:val="00FF36FC"/>
    <w:rsid w:val="00FF3FE8"/>
    <w:rsid w:val="01D6F947"/>
    <w:rsid w:val="01EF328F"/>
    <w:rsid w:val="02152F29"/>
    <w:rsid w:val="061263CB"/>
    <w:rsid w:val="06CFF8A5"/>
    <w:rsid w:val="074BB1D4"/>
    <w:rsid w:val="09FDEF66"/>
    <w:rsid w:val="0A847FFF"/>
    <w:rsid w:val="0CDFDA97"/>
    <w:rsid w:val="0D4C5AA5"/>
    <w:rsid w:val="0FA3A733"/>
    <w:rsid w:val="17E6B2C5"/>
    <w:rsid w:val="190579BB"/>
    <w:rsid w:val="1A5CEF61"/>
    <w:rsid w:val="1C6E99ED"/>
    <w:rsid w:val="1E3804FF"/>
    <w:rsid w:val="1F082348"/>
    <w:rsid w:val="254D8F45"/>
    <w:rsid w:val="26C482E9"/>
    <w:rsid w:val="26D798BE"/>
    <w:rsid w:val="26D7CF3C"/>
    <w:rsid w:val="27862974"/>
    <w:rsid w:val="280BB65E"/>
    <w:rsid w:val="2B44A9AA"/>
    <w:rsid w:val="2B5A7D20"/>
    <w:rsid w:val="2B6A2460"/>
    <w:rsid w:val="2E6A7B01"/>
    <w:rsid w:val="2FF2AB53"/>
    <w:rsid w:val="306BFCA7"/>
    <w:rsid w:val="31009B53"/>
    <w:rsid w:val="3150A192"/>
    <w:rsid w:val="329BEBAE"/>
    <w:rsid w:val="34054D70"/>
    <w:rsid w:val="3555731A"/>
    <w:rsid w:val="357E706C"/>
    <w:rsid w:val="35B1084D"/>
    <w:rsid w:val="3BED6FBE"/>
    <w:rsid w:val="3D916051"/>
    <w:rsid w:val="3E5301DF"/>
    <w:rsid w:val="402691D6"/>
    <w:rsid w:val="425ED8AE"/>
    <w:rsid w:val="425EE600"/>
    <w:rsid w:val="46396675"/>
    <w:rsid w:val="5559A345"/>
    <w:rsid w:val="5674287B"/>
    <w:rsid w:val="573140BC"/>
    <w:rsid w:val="5746D58B"/>
    <w:rsid w:val="57885270"/>
    <w:rsid w:val="5F43E0D6"/>
    <w:rsid w:val="5FBB4C37"/>
    <w:rsid w:val="60003E97"/>
    <w:rsid w:val="60106C7F"/>
    <w:rsid w:val="625604A9"/>
    <w:rsid w:val="62CD71AC"/>
    <w:rsid w:val="68D402E0"/>
    <w:rsid w:val="7186DE05"/>
    <w:rsid w:val="724839F0"/>
    <w:rsid w:val="75B8BCF4"/>
    <w:rsid w:val="75C611E7"/>
    <w:rsid w:val="786405FC"/>
    <w:rsid w:val="79069C41"/>
    <w:rsid w:val="7908B6A1"/>
    <w:rsid w:val="7A8FD909"/>
    <w:rsid w:val="7C73916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4AEA"/>
  <w15:docId w15:val="{53C35AA4-FCBF-4149-8BB5-00146125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D1F87"/>
    <w:rPr>
      <w:lang w:val="nl-NL"/>
    </w:rPr>
  </w:style>
  <w:style w:type="paragraph" w:styleId="Kop1">
    <w:name w:val="heading 1"/>
    <w:basedOn w:val="Standaard"/>
    <w:next w:val="Standaard"/>
    <w:link w:val="Kop1Char"/>
    <w:uiPriority w:val="9"/>
    <w:rsid w:val="00841CD9"/>
    <w:pPr>
      <w:keepNext/>
      <w:keepLines/>
      <w:spacing w:before="480"/>
      <w:outlineLvl w:val="0"/>
    </w:pPr>
    <w:rPr>
      <w:rFonts w:eastAsiaTheme="majorEastAsia" w:cstheme="majorBidi"/>
      <w:b/>
      <w:bCs/>
      <w:color w:val="2F5496" w:themeColor="accent1" w:themeShade="BF"/>
      <w:sz w:val="28"/>
      <w:szCs w:val="28"/>
    </w:rPr>
  </w:style>
  <w:style w:type="paragraph" w:styleId="Kop2">
    <w:name w:val="heading 2"/>
    <w:basedOn w:val="Standaard"/>
    <w:next w:val="Standaard"/>
    <w:link w:val="Kop2Char"/>
    <w:uiPriority w:val="9"/>
    <w:unhideWhenUsed/>
    <w:rsid w:val="00841CD9"/>
    <w:pPr>
      <w:keepNext/>
      <w:keepLines/>
      <w:spacing w:before="200"/>
      <w:outlineLvl w:val="1"/>
    </w:pPr>
    <w:rPr>
      <w:rFonts w:eastAsiaTheme="majorEastAsia" w:cstheme="majorBidi"/>
      <w:b/>
      <w:bCs/>
      <w:color w:val="4472C4" w:themeColor="accent1"/>
      <w:sz w:val="26"/>
      <w:szCs w:val="26"/>
    </w:rPr>
  </w:style>
  <w:style w:type="paragraph" w:styleId="Kop3">
    <w:name w:val="heading 3"/>
    <w:basedOn w:val="Standaard"/>
    <w:next w:val="Standaard"/>
    <w:link w:val="Kop3Char"/>
    <w:uiPriority w:val="9"/>
    <w:unhideWhenUsed/>
    <w:rsid w:val="00841CD9"/>
    <w:pPr>
      <w:keepNext/>
      <w:keepLines/>
      <w:spacing w:before="200"/>
      <w:outlineLvl w:val="2"/>
    </w:pPr>
    <w:rPr>
      <w:rFonts w:eastAsiaTheme="majorEastAsia" w:cstheme="majorBidi"/>
      <w:b/>
      <w:bCs/>
      <w:color w:val="4472C4" w:themeColor="accent1"/>
    </w:rPr>
  </w:style>
  <w:style w:type="paragraph" w:styleId="Kop4">
    <w:name w:val="heading 4"/>
    <w:basedOn w:val="Standaard"/>
    <w:next w:val="Standaard"/>
    <w:link w:val="Kop4Char"/>
    <w:uiPriority w:val="9"/>
    <w:unhideWhenUsed/>
    <w:rsid w:val="00841CD9"/>
    <w:pPr>
      <w:keepNext/>
      <w:keepLines/>
      <w:spacing w:before="200"/>
      <w:outlineLvl w:val="3"/>
    </w:pPr>
    <w:rPr>
      <w:rFonts w:eastAsiaTheme="majorEastAsia"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E86C37"/>
    <w:pPr>
      <w:autoSpaceDE w:val="0"/>
      <w:autoSpaceDN w:val="0"/>
      <w:adjustRightInd w:val="0"/>
      <w:spacing w:line="288" w:lineRule="auto"/>
      <w:textAlignment w:val="center"/>
    </w:pPr>
    <w:rPr>
      <w:rFonts w:ascii="Minion Pro" w:hAnsi="Minion Pro" w:cs="Minion Pro"/>
      <w:color w:val="000000"/>
    </w:rPr>
  </w:style>
  <w:style w:type="paragraph" w:customStyle="1" w:styleId="ActiZaanhef">
    <w:name w:val="ActiZ aanhef"/>
    <w:basedOn w:val="Basisalinea"/>
    <w:autoRedefine/>
    <w:qFormat/>
    <w:rsid w:val="008D1F87"/>
    <w:pPr>
      <w:tabs>
        <w:tab w:val="left" w:pos="1417"/>
      </w:tabs>
      <w:spacing w:line="360" w:lineRule="auto"/>
    </w:pPr>
    <w:rPr>
      <w:rFonts w:asciiTheme="minorHAnsi" w:hAnsiTheme="minorHAnsi" w:cs="Arial"/>
      <w:bCs/>
      <w:noProof/>
      <w:color w:val="3D0A85"/>
      <w:sz w:val="16"/>
      <w:szCs w:val="17"/>
    </w:rPr>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customStyle="1" w:styleId="ActiZbodytekst">
    <w:name w:val="ActiZ bodytekst"/>
    <w:basedOn w:val="ActiZaanhef"/>
    <w:qFormat/>
    <w:rsid w:val="008D1F87"/>
    <w:pPr>
      <w:spacing w:line="240" w:lineRule="auto"/>
    </w:pPr>
    <w:rPr>
      <w:color w:val="000000" w:themeColor="text1"/>
      <w:sz w:val="18"/>
    </w:rPr>
  </w:style>
  <w:style w:type="paragraph" w:customStyle="1" w:styleId="ActiZInleiding">
    <w:name w:val="ActiZ Inleiding"/>
    <w:basedOn w:val="ActiZaanhef"/>
    <w:autoRedefine/>
    <w:qFormat/>
    <w:rsid w:val="00E86C37"/>
    <w:rPr>
      <w:b/>
      <w:bCs w:val="0"/>
      <w:sz w:val="18"/>
    </w:rPr>
  </w:style>
  <w:style w:type="paragraph" w:customStyle="1" w:styleId="ActiZopsteller">
    <w:name w:val="ActiZ opsteller"/>
    <w:basedOn w:val="ActiZaanhef"/>
    <w:rsid w:val="00E86C37"/>
    <w:pPr>
      <w:spacing w:line="240" w:lineRule="auto"/>
    </w:pPr>
    <w:rPr>
      <w:i/>
      <w:sz w:val="20"/>
    </w:rPr>
  </w:style>
  <w:style w:type="paragraph" w:customStyle="1" w:styleId="ActiZtitel">
    <w:name w:val="ActiZ titel"/>
    <w:basedOn w:val="ActiZaanhef"/>
    <w:qFormat/>
    <w:rsid w:val="008D1F87"/>
    <w:pPr>
      <w:spacing w:line="240" w:lineRule="auto"/>
    </w:pPr>
    <w:rPr>
      <w:rFonts w:asciiTheme="majorHAnsi" w:hAnsiTheme="majorHAnsi"/>
      <w:b/>
      <w:bCs w:val="0"/>
      <w:sz w:val="44"/>
      <w:szCs w:val="28"/>
    </w:rPr>
  </w:style>
  <w:style w:type="paragraph" w:customStyle="1" w:styleId="ActiZsubkop">
    <w:name w:val="ActiZ subkop"/>
    <w:basedOn w:val="ActiZtitel"/>
    <w:autoRedefine/>
    <w:qFormat/>
    <w:rsid w:val="008D1F87"/>
    <w:pPr>
      <w:numPr>
        <w:numId w:val="1"/>
      </w:numPr>
      <w:ind w:left="414" w:hanging="357"/>
    </w:pPr>
    <w:rPr>
      <w:bCs/>
      <w:sz w:val="32"/>
    </w:rPr>
  </w:style>
  <w:style w:type="paragraph" w:styleId="Koptekst">
    <w:name w:val="header"/>
    <w:basedOn w:val="Standaard"/>
    <w:link w:val="KoptekstChar"/>
    <w:uiPriority w:val="99"/>
    <w:unhideWhenUsed/>
    <w:rsid w:val="00E86C37"/>
    <w:pPr>
      <w:tabs>
        <w:tab w:val="center" w:pos="4536"/>
        <w:tab w:val="right" w:pos="9072"/>
      </w:tabs>
    </w:pPr>
  </w:style>
  <w:style w:type="character" w:customStyle="1" w:styleId="KoptekstChar">
    <w:name w:val="Koptekst Char"/>
    <w:basedOn w:val="Standaardalinea-lettertype"/>
    <w:link w:val="Koptekst"/>
    <w:uiPriority w:val="99"/>
    <w:rsid w:val="00E86C37"/>
    <w:rPr>
      <w:sz w:val="24"/>
      <w:szCs w:val="24"/>
      <w:lang w:val="nl-NL"/>
    </w:rPr>
  </w:style>
  <w:style w:type="paragraph" w:styleId="Lijstalinea">
    <w:name w:val="List Paragraph"/>
    <w:basedOn w:val="Standaard"/>
    <w:uiPriority w:val="34"/>
    <w:rsid w:val="00E86C37"/>
    <w:pPr>
      <w:ind w:left="720"/>
      <w:contextualSpacing/>
    </w:pPr>
  </w:style>
  <w:style w:type="character" w:styleId="Paginanummer">
    <w:name w:val="page number"/>
    <w:basedOn w:val="Standaardalinea-lettertype"/>
    <w:uiPriority w:val="99"/>
    <w:semiHidden/>
    <w:unhideWhenUsed/>
    <w:rsid w:val="00E86C37"/>
  </w:style>
  <w:style w:type="paragraph" w:styleId="Voettekst">
    <w:name w:val="footer"/>
    <w:basedOn w:val="Standaard"/>
    <w:link w:val="VoettekstChar"/>
    <w:uiPriority w:val="99"/>
    <w:unhideWhenUsed/>
    <w:rsid w:val="00E86C37"/>
    <w:pPr>
      <w:tabs>
        <w:tab w:val="center" w:pos="4536"/>
        <w:tab w:val="right" w:pos="9072"/>
      </w:tabs>
    </w:pPr>
  </w:style>
  <w:style w:type="character" w:customStyle="1" w:styleId="VoettekstChar">
    <w:name w:val="Voettekst Char"/>
    <w:basedOn w:val="Standaardalinea-lettertype"/>
    <w:link w:val="Voettekst"/>
    <w:uiPriority w:val="99"/>
    <w:rsid w:val="00E86C37"/>
    <w:rPr>
      <w:sz w:val="24"/>
      <w:szCs w:val="24"/>
      <w:lang w:val="nl-NL"/>
    </w:rPr>
  </w:style>
  <w:style w:type="table" w:styleId="Tabelraster">
    <w:name w:val="Table Grid"/>
    <w:basedOn w:val="Standaardtabel"/>
    <w:uiPriority w:val="59"/>
    <w:rsid w:val="006D5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qFormat/>
    <w:rsid w:val="00315E29"/>
    <w:pPr>
      <w:jc w:val="center"/>
    </w:pPr>
    <w:rPr>
      <w:rFonts w:ascii="Palatino Linotype" w:eastAsia="Times New Roman" w:hAnsi="Palatino Linotype" w:cs="Palatino Linotype"/>
      <w:b/>
      <w:color w:val="FFFFFF"/>
      <w:sz w:val="28"/>
      <w:szCs w:val="28"/>
      <w:lang w:eastAsia="nl-NL"/>
    </w:rPr>
  </w:style>
  <w:style w:type="character" w:customStyle="1" w:styleId="TitelChar">
    <w:name w:val="Titel Char"/>
    <w:link w:val="Titel"/>
    <w:rsid w:val="00315E29"/>
    <w:rPr>
      <w:rFonts w:ascii="Palatino Linotype" w:eastAsia="Times New Roman" w:hAnsi="Palatino Linotype" w:cs="Palatino Linotype"/>
      <w:b/>
      <w:color w:val="FFFFFF"/>
      <w:sz w:val="28"/>
      <w:szCs w:val="28"/>
    </w:rPr>
  </w:style>
  <w:style w:type="paragraph" w:styleId="Plattetekst">
    <w:name w:val="Body Text"/>
    <w:basedOn w:val="Standaard"/>
    <w:link w:val="PlattetekstChar"/>
    <w:rsid w:val="00F51A94"/>
    <w:rPr>
      <w:rFonts w:ascii="Arial" w:eastAsia="Times New Roman" w:hAnsi="Arial"/>
      <w:sz w:val="19"/>
      <w:szCs w:val="19"/>
      <w:lang w:val="en-US"/>
    </w:rPr>
  </w:style>
  <w:style w:type="character" w:customStyle="1" w:styleId="PlattetekstChar">
    <w:name w:val="Platte tekst Char"/>
    <w:link w:val="Plattetekst"/>
    <w:rsid w:val="00F51A94"/>
    <w:rPr>
      <w:rFonts w:ascii="Arial" w:eastAsia="Times New Roman" w:hAnsi="Arial"/>
      <w:sz w:val="19"/>
      <w:szCs w:val="19"/>
      <w:lang w:val="en-US" w:eastAsia="en-US"/>
    </w:rPr>
  </w:style>
  <w:style w:type="character" w:customStyle="1" w:styleId="FieldTextChar">
    <w:name w:val="Field Text Char"/>
    <w:basedOn w:val="Standaardalinea-lettertype"/>
    <w:link w:val="Veldtekst"/>
    <w:rsid w:val="00F51A94"/>
  </w:style>
  <w:style w:type="paragraph" w:customStyle="1" w:styleId="Veldtekst">
    <w:name w:val="Veldtekst"/>
    <w:basedOn w:val="Standaard"/>
    <w:link w:val="FieldTextChar"/>
    <w:rsid w:val="00F51A94"/>
    <w:rPr>
      <w:sz w:val="20"/>
      <w:szCs w:val="20"/>
      <w:lang w:eastAsia="nl-NL"/>
    </w:rPr>
  </w:style>
  <w:style w:type="table" w:customStyle="1" w:styleId="Standaardtabel1">
    <w:name w:val="Standaardtabel1"/>
    <w:semiHidden/>
    <w:rsid w:val="00F51A94"/>
    <w:rPr>
      <w:rFonts w:ascii="Times New Roman" w:eastAsia="Times New Roman" w:hAnsi="Times New Roman" w:cs="Times New Roman"/>
    </w:rPr>
    <w:tblPr>
      <w:tblCellMar>
        <w:top w:w="0" w:type="dxa"/>
        <w:left w:w="108" w:type="dxa"/>
        <w:bottom w:w="0" w:type="dxa"/>
        <w:right w:w="108" w:type="dxa"/>
      </w:tblCellMar>
    </w:tblPr>
  </w:style>
  <w:style w:type="paragraph" w:customStyle="1" w:styleId="paragraph">
    <w:name w:val="paragraph"/>
    <w:basedOn w:val="Standaard"/>
    <w:rsid w:val="00722129"/>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722129"/>
  </w:style>
  <w:style w:type="character" w:customStyle="1" w:styleId="normaltextrun">
    <w:name w:val="normaltextrun"/>
    <w:basedOn w:val="Standaardalinea-lettertype"/>
    <w:rsid w:val="00722129"/>
  </w:style>
  <w:style w:type="character" w:customStyle="1" w:styleId="scxw14841311">
    <w:name w:val="scxw14841311"/>
    <w:basedOn w:val="Standaardalinea-lettertype"/>
    <w:rsid w:val="00722129"/>
  </w:style>
  <w:style w:type="character" w:customStyle="1" w:styleId="eop">
    <w:name w:val="eop"/>
    <w:basedOn w:val="Standaardalinea-lettertype"/>
    <w:rsid w:val="00722129"/>
  </w:style>
  <w:style w:type="character" w:styleId="Hyperlink">
    <w:name w:val="Hyperlink"/>
    <w:basedOn w:val="Standaardalinea-lettertype"/>
    <w:uiPriority w:val="99"/>
    <w:unhideWhenUsed/>
    <w:rsid w:val="00EE6D9D"/>
    <w:rPr>
      <w:color w:val="0563C1"/>
      <w:u w:val="single"/>
    </w:rPr>
  </w:style>
  <w:style w:type="character" w:customStyle="1" w:styleId="UnresolvedMention1">
    <w:name w:val="Unresolved Mention1"/>
    <w:basedOn w:val="Standaardalinea-lettertype"/>
    <w:uiPriority w:val="99"/>
    <w:rsid w:val="00EE6D9D"/>
    <w:rPr>
      <w:color w:val="605E5C"/>
      <w:shd w:val="clear" w:color="auto" w:fill="E1DFDD"/>
    </w:rPr>
  </w:style>
  <w:style w:type="character" w:styleId="GevolgdeHyperlink">
    <w:name w:val="FollowedHyperlink"/>
    <w:basedOn w:val="Standaardalinea-lettertype"/>
    <w:uiPriority w:val="99"/>
    <w:semiHidden/>
    <w:unhideWhenUsed/>
    <w:rsid w:val="00E16FC5"/>
    <w:rPr>
      <w:color w:val="954F72" w:themeColor="followedHyperlink"/>
      <w:u w:val="single"/>
    </w:rPr>
  </w:style>
  <w:style w:type="paragraph" w:customStyle="1" w:styleId="Default">
    <w:name w:val="Default"/>
    <w:rsid w:val="0013167F"/>
    <w:pPr>
      <w:autoSpaceDE w:val="0"/>
      <w:autoSpaceDN w:val="0"/>
      <w:adjustRightInd w:val="0"/>
    </w:pPr>
    <w:rPr>
      <w:rFonts w:ascii="Arial" w:hAnsi="Arial" w:cs="Arial"/>
      <w:color w:val="000000"/>
      <w:sz w:val="24"/>
      <w:szCs w:val="24"/>
      <w:lang w:val="nl-NL"/>
    </w:rPr>
  </w:style>
  <w:style w:type="character" w:styleId="Verwijzingopmerking">
    <w:name w:val="annotation reference"/>
    <w:basedOn w:val="Standaardalinea-lettertype"/>
    <w:uiPriority w:val="99"/>
    <w:semiHidden/>
    <w:unhideWhenUsed/>
    <w:rsid w:val="00F94FBE"/>
    <w:rPr>
      <w:sz w:val="16"/>
      <w:szCs w:val="16"/>
    </w:rPr>
  </w:style>
  <w:style w:type="paragraph" w:styleId="Tekstopmerking">
    <w:name w:val="annotation text"/>
    <w:basedOn w:val="Standaard"/>
    <w:link w:val="TekstopmerkingChar"/>
    <w:uiPriority w:val="99"/>
    <w:unhideWhenUsed/>
    <w:rsid w:val="00F94FBE"/>
    <w:rPr>
      <w:sz w:val="20"/>
      <w:szCs w:val="20"/>
    </w:rPr>
  </w:style>
  <w:style w:type="character" w:customStyle="1" w:styleId="TekstopmerkingChar">
    <w:name w:val="Tekst opmerking Char"/>
    <w:basedOn w:val="Standaardalinea-lettertype"/>
    <w:link w:val="Tekstopmerking"/>
    <w:uiPriority w:val="99"/>
    <w:rsid w:val="00F94FBE"/>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94FBE"/>
    <w:rPr>
      <w:b/>
      <w:bCs/>
    </w:rPr>
  </w:style>
  <w:style w:type="character" w:customStyle="1" w:styleId="OnderwerpvanopmerkingChar">
    <w:name w:val="Onderwerp van opmerking Char"/>
    <w:basedOn w:val="TekstopmerkingChar"/>
    <w:link w:val="Onderwerpvanopmerking"/>
    <w:uiPriority w:val="99"/>
    <w:semiHidden/>
    <w:rsid w:val="00F94FBE"/>
    <w:rPr>
      <w:b/>
      <w:bCs/>
      <w:sz w:val="20"/>
      <w:szCs w:val="20"/>
      <w:lang w:val="nl-NL"/>
    </w:rPr>
  </w:style>
  <w:style w:type="paragraph" w:styleId="Voetnoottekst">
    <w:name w:val="footnote text"/>
    <w:basedOn w:val="Standaard"/>
    <w:link w:val="VoetnoottekstChar"/>
    <w:uiPriority w:val="99"/>
    <w:semiHidden/>
    <w:unhideWhenUsed/>
    <w:rsid w:val="00731280"/>
    <w:rPr>
      <w:sz w:val="20"/>
      <w:szCs w:val="20"/>
    </w:rPr>
  </w:style>
  <w:style w:type="character" w:customStyle="1" w:styleId="VoetnoottekstChar">
    <w:name w:val="Voetnoottekst Char"/>
    <w:basedOn w:val="Standaardalinea-lettertype"/>
    <w:link w:val="Voetnoottekst"/>
    <w:uiPriority w:val="99"/>
    <w:semiHidden/>
    <w:rsid w:val="00731280"/>
    <w:rPr>
      <w:sz w:val="20"/>
      <w:szCs w:val="20"/>
      <w:lang w:val="nl-NL"/>
    </w:rPr>
  </w:style>
  <w:style w:type="character" w:styleId="Voetnootmarkering">
    <w:name w:val="footnote reference"/>
    <w:basedOn w:val="Standaardalinea-lettertype"/>
    <w:uiPriority w:val="99"/>
    <w:semiHidden/>
    <w:unhideWhenUsed/>
    <w:rsid w:val="00731280"/>
    <w:rPr>
      <w:vertAlign w:val="superscript"/>
    </w:rPr>
  </w:style>
  <w:style w:type="paragraph" w:styleId="Revisie">
    <w:name w:val="Revision"/>
    <w:hidden/>
    <w:uiPriority w:val="99"/>
    <w:semiHidden/>
    <w:rsid w:val="001C5B92"/>
    <w:rPr>
      <w:lang w:val="nl-NL"/>
    </w:rPr>
  </w:style>
  <w:style w:type="character" w:customStyle="1" w:styleId="cf01">
    <w:name w:val="cf01"/>
    <w:basedOn w:val="Standaardalinea-lettertype"/>
    <w:rsid w:val="00AC5F6F"/>
    <w:rPr>
      <w:rFonts w:ascii="Segoe UI" w:hAnsi="Segoe UI" w:cs="Segoe UI" w:hint="default"/>
      <w:sz w:val="18"/>
      <w:szCs w:val="18"/>
    </w:rPr>
  </w:style>
  <w:style w:type="character" w:styleId="Zwaar">
    <w:name w:val="Strong"/>
    <w:basedOn w:val="Standaardalinea-lettertype"/>
    <w:uiPriority w:val="22"/>
    <w:qFormat/>
    <w:rsid w:val="003E5ED3"/>
    <w:rPr>
      <w:b/>
      <w:bCs/>
    </w:rPr>
  </w:style>
  <w:style w:type="character" w:styleId="Nadruk">
    <w:name w:val="Emphasis"/>
    <w:basedOn w:val="Standaardalinea-lettertype"/>
    <w:uiPriority w:val="20"/>
    <w:qFormat/>
    <w:rsid w:val="00752751"/>
    <w:rPr>
      <w:i/>
      <w:iCs/>
    </w:rPr>
  </w:style>
  <w:style w:type="paragraph" w:styleId="Ballontekst">
    <w:name w:val="Balloon Text"/>
    <w:basedOn w:val="Standaard"/>
    <w:link w:val="BallontekstChar"/>
    <w:uiPriority w:val="99"/>
    <w:semiHidden/>
    <w:unhideWhenUsed/>
    <w:rsid w:val="00AA2C7E"/>
    <w:rPr>
      <w:rFonts w:ascii="Segoe UI" w:hAnsi="Segoe UI" w:cs="Segoe UI"/>
    </w:rPr>
  </w:style>
  <w:style w:type="character" w:customStyle="1" w:styleId="BallontekstChar">
    <w:name w:val="Ballontekst Char"/>
    <w:basedOn w:val="Standaardalinea-lettertype"/>
    <w:link w:val="Ballontekst"/>
    <w:uiPriority w:val="99"/>
    <w:semiHidden/>
    <w:rsid w:val="00AA2C7E"/>
    <w:rPr>
      <w:rFonts w:ascii="Segoe UI" w:hAnsi="Segoe UI" w:cs="Segoe U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49">
      <w:bodyDiv w:val="1"/>
      <w:marLeft w:val="0"/>
      <w:marRight w:val="0"/>
      <w:marTop w:val="0"/>
      <w:marBottom w:val="0"/>
      <w:divBdr>
        <w:top w:val="none" w:sz="0" w:space="0" w:color="auto"/>
        <w:left w:val="none" w:sz="0" w:space="0" w:color="auto"/>
        <w:bottom w:val="none" w:sz="0" w:space="0" w:color="auto"/>
        <w:right w:val="none" w:sz="0" w:space="0" w:color="auto"/>
      </w:divBdr>
      <w:divsChild>
        <w:div w:id="20402849">
          <w:marLeft w:val="0"/>
          <w:marRight w:val="0"/>
          <w:marTop w:val="0"/>
          <w:marBottom w:val="0"/>
          <w:divBdr>
            <w:top w:val="none" w:sz="0" w:space="0" w:color="auto"/>
            <w:left w:val="none" w:sz="0" w:space="0" w:color="auto"/>
            <w:bottom w:val="none" w:sz="0" w:space="0" w:color="auto"/>
            <w:right w:val="none" w:sz="0" w:space="0" w:color="auto"/>
          </w:divBdr>
        </w:div>
        <w:div w:id="880478485">
          <w:marLeft w:val="0"/>
          <w:marRight w:val="0"/>
          <w:marTop w:val="0"/>
          <w:marBottom w:val="0"/>
          <w:divBdr>
            <w:top w:val="none" w:sz="0" w:space="0" w:color="auto"/>
            <w:left w:val="none" w:sz="0" w:space="0" w:color="auto"/>
            <w:bottom w:val="none" w:sz="0" w:space="0" w:color="auto"/>
            <w:right w:val="none" w:sz="0" w:space="0" w:color="auto"/>
          </w:divBdr>
        </w:div>
        <w:div w:id="1302686964">
          <w:marLeft w:val="0"/>
          <w:marRight w:val="0"/>
          <w:marTop w:val="0"/>
          <w:marBottom w:val="0"/>
          <w:divBdr>
            <w:top w:val="none" w:sz="0" w:space="0" w:color="auto"/>
            <w:left w:val="none" w:sz="0" w:space="0" w:color="auto"/>
            <w:bottom w:val="none" w:sz="0" w:space="0" w:color="auto"/>
            <w:right w:val="none" w:sz="0" w:space="0" w:color="auto"/>
          </w:divBdr>
        </w:div>
        <w:div w:id="2034263055">
          <w:marLeft w:val="0"/>
          <w:marRight w:val="0"/>
          <w:marTop w:val="0"/>
          <w:marBottom w:val="0"/>
          <w:divBdr>
            <w:top w:val="none" w:sz="0" w:space="0" w:color="auto"/>
            <w:left w:val="none" w:sz="0" w:space="0" w:color="auto"/>
            <w:bottom w:val="none" w:sz="0" w:space="0" w:color="auto"/>
            <w:right w:val="none" w:sz="0" w:space="0" w:color="auto"/>
          </w:divBdr>
        </w:div>
      </w:divsChild>
    </w:div>
    <w:div w:id="224344005">
      <w:bodyDiv w:val="1"/>
      <w:marLeft w:val="0"/>
      <w:marRight w:val="0"/>
      <w:marTop w:val="0"/>
      <w:marBottom w:val="0"/>
      <w:divBdr>
        <w:top w:val="none" w:sz="0" w:space="0" w:color="auto"/>
        <w:left w:val="none" w:sz="0" w:space="0" w:color="auto"/>
        <w:bottom w:val="none" w:sz="0" w:space="0" w:color="auto"/>
        <w:right w:val="none" w:sz="0" w:space="0" w:color="auto"/>
      </w:divBdr>
    </w:div>
    <w:div w:id="1273855910">
      <w:bodyDiv w:val="1"/>
      <w:marLeft w:val="0"/>
      <w:marRight w:val="0"/>
      <w:marTop w:val="0"/>
      <w:marBottom w:val="0"/>
      <w:divBdr>
        <w:top w:val="none" w:sz="0" w:space="0" w:color="auto"/>
        <w:left w:val="none" w:sz="0" w:space="0" w:color="auto"/>
        <w:bottom w:val="none" w:sz="0" w:space="0" w:color="auto"/>
        <w:right w:val="none" w:sz="0" w:space="0" w:color="auto"/>
      </w:divBdr>
    </w:div>
    <w:div w:id="1763255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YhgwpZIIYNY&amp;t=2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c.overheid.nl/nza/doc/PUC_309616_2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cti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7514d7-fbd2-41e0-b7b2-5362a651094e" xsi:nil="true"/>
    <lcf76f155ced4ddcb4097134ff3c332f xmlns="63cbd9ea-d522-4c40-a090-915dad95cc8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B8D7B8E296534A9FE5838011AED76C" ma:contentTypeVersion="14" ma:contentTypeDescription="Een nieuw document maken." ma:contentTypeScope="" ma:versionID="7b34f6f23d42acbddf1b24099705fa27">
  <xsd:schema xmlns:xsd="http://www.w3.org/2001/XMLSchema" xmlns:xs="http://www.w3.org/2001/XMLSchema" xmlns:p="http://schemas.microsoft.com/office/2006/metadata/properties" xmlns:ns1="http://schemas.microsoft.com/sharepoint/v3" xmlns:ns2="63cbd9ea-d522-4c40-a090-915dad95cc80" xmlns:ns3="997514d7-fbd2-41e0-b7b2-5362a651094e" targetNamespace="http://schemas.microsoft.com/office/2006/metadata/properties" ma:root="true" ma:fieldsID="a8e7adaa9cf51bde580c92410652a5a9" ns1:_="" ns2:_="" ns3:_="">
    <xsd:import namespace="http://schemas.microsoft.com/sharepoint/v3"/>
    <xsd:import namespace="63cbd9ea-d522-4c40-a090-915dad95cc80"/>
    <xsd:import namespace="997514d7-fbd2-41e0-b7b2-5362a6510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igenschappen van het geïntegreerd beleid voor naleving" ma:hidden="true" ma:internalName="_ip_UnifiedCompliancePolicyProperties">
      <xsd:simpleType>
        <xsd:restriction base="dms:Note"/>
      </xsd:simpleType>
    </xsd:element>
    <xsd:element name="_ip_UnifiedCompliancePolicyUIAction" ma:index="1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bd9ea-d522-4c40-a090-915dad95c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03f9f23-62ec-4a15-a502-cc065577f9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7514d7-fbd2-41e0-b7b2-5362a651094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965cf2cf-755a-4c15-80b8-06ddcf57d0ae}" ma:internalName="TaxCatchAll" ma:showField="CatchAllData" ma:web="997514d7-fbd2-41e0-b7b2-5362a65109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E7350-3B2E-40D2-BD18-79FF1500329C}">
  <ds:schemaRefs>
    <ds:schemaRef ds:uri="http://schemas.microsoft.com/office/2006/metadata/properties"/>
    <ds:schemaRef ds:uri="http://schemas.microsoft.com/office/infopath/2007/PartnerControls"/>
    <ds:schemaRef ds:uri="997514d7-fbd2-41e0-b7b2-5362a651094e"/>
    <ds:schemaRef ds:uri="63cbd9ea-d522-4c40-a090-915dad95cc80"/>
    <ds:schemaRef ds:uri="http://schemas.microsoft.com/sharepoint/v3"/>
  </ds:schemaRefs>
</ds:datastoreItem>
</file>

<file path=customXml/itemProps2.xml><?xml version="1.0" encoding="utf-8"?>
<ds:datastoreItem xmlns:ds="http://schemas.openxmlformats.org/officeDocument/2006/customXml" ds:itemID="{B80B8A43-9182-416A-BD22-2F0A2D647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cbd9ea-d522-4c40-a090-915dad95cc80"/>
    <ds:schemaRef ds:uri="997514d7-fbd2-41e0-b7b2-5362a6510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463C8-DDFD-4A93-BD8E-3CA887CF7763}">
  <ds:schemaRefs>
    <ds:schemaRef ds:uri="http://schemas.microsoft.com/sharepoint/v3/contenttype/forms"/>
  </ds:schemaRefs>
</ds:datastoreItem>
</file>

<file path=customXml/itemProps4.xml><?xml version="1.0" encoding="utf-8"?>
<ds:datastoreItem xmlns:ds="http://schemas.openxmlformats.org/officeDocument/2006/customXml" ds:itemID="{9D727C23-AD53-4045-A509-800EC67E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4427</Characters>
  <Application>Microsoft Office Word</Application>
  <DocSecurity>0</DocSecurity>
  <Lines>36</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docx4j</dc:creator>
  <cp:keywords/>
  <cp:lastModifiedBy>Marleen Relouw</cp:lastModifiedBy>
  <cp:revision>2</cp:revision>
  <dcterms:created xsi:type="dcterms:W3CDTF">2023-03-23T09:26:00Z</dcterms:created>
  <dcterms:modified xsi:type="dcterms:W3CDTF">2023-03-23T09:26:00Z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0x01010009B8D7B8E296534A9FE5838011AED76C</vt:lpwstr>
  </property>
  <property fmtid="{D5CDD505-2E9C-101B-9397-08002B2CF9AE}" pid="3" name="MediaServiceImageTags">
    <vt:lpwstr/>
  </property>
</Properties>
</file>